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8D70E5" w14:paraId="7E0F48FD" w14:textId="77777777" w:rsidTr="00C876BA">
        <w:trPr>
          <w:trHeight w:hRule="exact" w:val="20"/>
        </w:trPr>
        <w:tc>
          <w:tcPr>
            <w:tcW w:w="57" w:type="dxa"/>
            <w:shd w:val="clear" w:color="auto" w:fill="auto"/>
          </w:tcPr>
          <w:p w14:paraId="4C3A9267" w14:textId="77777777" w:rsidR="000B5CBE" w:rsidRPr="008D70E5" w:rsidRDefault="000B5CBE" w:rsidP="009E24E1">
            <w:pPr>
              <w:pStyle w:val="1pt"/>
              <w:jc w:val="both"/>
            </w:pPr>
          </w:p>
        </w:tc>
      </w:tr>
    </w:tbl>
    <w:p w14:paraId="2B700E5E" w14:textId="77777777" w:rsidR="000B5CBE" w:rsidRPr="008D70E5" w:rsidRDefault="000B5CBE" w:rsidP="009E24E1">
      <w:pPr>
        <w:jc w:val="both"/>
        <w:sectPr w:rsidR="000B5CBE" w:rsidRPr="008D70E5" w:rsidSect="00707ECF">
          <w:headerReference w:type="default" r:id="rId8"/>
          <w:footerReference w:type="default" r:id="rId9"/>
          <w:type w:val="continuous"/>
          <w:pgSz w:w="11906" w:h="16838" w:code="9"/>
          <w:pgMar w:top="2778" w:right="1134" w:bottom="1389" w:left="1247" w:header="567" w:footer="635" w:gutter="0"/>
          <w:cols w:space="708"/>
          <w:docGrid w:linePitch="360"/>
        </w:sectPr>
      </w:pPr>
    </w:p>
    <w:p w14:paraId="04E3FAC1" w14:textId="77777777" w:rsidR="00ED48A0" w:rsidRDefault="00ED48A0" w:rsidP="009E24E1">
      <w:pPr>
        <w:jc w:val="both"/>
      </w:pPr>
    </w:p>
    <w:p w14:paraId="39175FFB" w14:textId="77777777" w:rsidR="00F934CF" w:rsidRPr="004648A1" w:rsidRDefault="00A26C44" w:rsidP="009E24E1">
      <w:pPr>
        <w:pStyle w:val="Titel"/>
        <w:jc w:val="both"/>
        <w:rPr>
          <w:rFonts w:ascii="Arial Fett" w:hAnsi="Arial Fett"/>
          <w:caps/>
          <w:lang w:val="fr-CH"/>
        </w:rPr>
      </w:pPr>
      <w:r w:rsidRPr="004648A1">
        <w:rPr>
          <w:rFonts w:ascii="Arial Fett" w:hAnsi="Arial Fett"/>
          <w:caps/>
          <w:lang w:val="fr-CH"/>
        </w:rPr>
        <w:t xml:space="preserve">FAQ </w:t>
      </w:r>
      <w:r w:rsidR="004648A1" w:rsidRPr="004648A1">
        <w:rPr>
          <w:rFonts w:ascii="Arial Fett" w:hAnsi="Arial Fett"/>
          <w:caps/>
          <w:lang w:val="fr-CH"/>
        </w:rPr>
        <w:t>Sur le salaire minimum cantonal</w:t>
      </w:r>
    </w:p>
    <w:p w14:paraId="50C9FDEB" w14:textId="77777777" w:rsidR="00C41FB4" w:rsidRPr="004648A1" w:rsidRDefault="00C41FB4" w:rsidP="009E24E1">
      <w:pPr>
        <w:jc w:val="both"/>
        <w:rPr>
          <w:lang w:val="fr-CH"/>
        </w:rPr>
      </w:pPr>
    </w:p>
    <w:p w14:paraId="701F0320" w14:textId="77777777" w:rsidR="00E7737C" w:rsidRPr="004648A1" w:rsidRDefault="004648A1" w:rsidP="00803594">
      <w:pPr>
        <w:pStyle w:val="berschrift1"/>
      </w:pPr>
      <w:r w:rsidRPr="00B969AA">
        <w:t>Que régit la loi sur le salaire minimum (</w:t>
      </w:r>
      <w:proofErr w:type="spellStart"/>
      <w:r w:rsidR="000F4457">
        <w:t>MiLoG</w:t>
      </w:r>
      <w:proofErr w:type="spellEnd"/>
      <w:r w:rsidRPr="00B969AA">
        <w:t xml:space="preserve">) et à partir de quand est-elle </w:t>
      </w:r>
      <w:proofErr w:type="gramStart"/>
      <w:r w:rsidRPr="00B969AA">
        <w:t>applicable</w:t>
      </w:r>
      <w:r w:rsidR="00A26C44" w:rsidRPr="004648A1">
        <w:t>?</w:t>
      </w:r>
      <w:proofErr w:type="gramEnd"/>
    </w:p>
    <w:p w14:paraId="70C7CBE6" w14:textId="39E65AB7" w:rsidR="00326317" w:rsidRDefault="00EE05BB" w:rsidP="00326317">
      <w:pPr>
        <w:jc w:val="both"/>
        <w:rPr>
          <w:lang w:val="fr-CH"/>
        </w:rPr>
      </w:pPr>
      <w:r w:rsidRPr="00D96627">
        <w:rPr>
          <w:lang w:val="fr-CH"/>
        </w:rPr>
        <w:t xml:space="preserve">Le salaire minimum cantonal </w:t>
      </w:r>
      <w:r w:rsidR="00326317" w:rsidRPr="00D96627">
        <w:rPr>
          <w:lang w:val="fr-CH"/>
        </w:rPr>
        <w:t>entr</w:t>
      </w:r>
      <w:r w:rsidR="00326317">
        <w:rPr>
          <w:lang w:val="fr-CH"/>
        </w:rPr>
        <w:t>ait</w:t>
      </w:r>
      <w:r w:rsidR="00326317" w:rsidRPr="00D96627">
        <w:rPr>
          <w:lang w:val="fr-CH"/>
        </w:rPr>
        <w:t xml:space="preserve"> </w:t>
      </w:r>
      <w:r w:rsidRPr="00D96627">
        <w:rPr>
          <w:lang w:val="fr-CH"/>
        </w:rPr>
        <w:t xml:space="preserve">en vigueur le </w:t>
      </w:r>
      <w:r w:rsidR="00DA64CE">
        <w:rPr>
          <w:lang w:val="fr-CH"/>
        </w:rPr>
        <w:t>1</w:t>
      </w:r>
      <w:r w:rsidR="00DA64CE" w:rsidRPr="00E8027A">
        <w:rPr>
          <w:vertAlign w:val="superscript"/>
          <w:lang w:val="fr-CH"/>
        </w:rPr>
        <w:t>er</w:t>
      </w:r>
      <w:r w:rsidRPr="00D96627">
        <w:rPr>
          <w:lang w:val="fr-CH"/>
        </w:rPr>
        <w:t xml:space="preserve"> juillet 2022. Le Conseil d'Etat a mis en vigueur la loi qui a été acceptée par les électeurs en juin 2021. Parallèlement, le Conseil d'Etat </w:t>
      </w:r>
      <w:r w:rsidR="00326317">
        <w:rPr>
          <w:lang w:val="fr-CH"/>
        </w:rPr>
        <w:t xml:space="preserve">a </w:t>
      </w:r>
      <w:r w:rsidRPr="00D96627">
        <w:rPr>
          <w:lang w:val="fr-CH"/>
        </w:rPr>
        <w:t>adopt</w:t>
      </w:r>
      <w:r w:rsidR="00326317">
        <w:rPr>
          <w:lang w:val="fr-CH"/>
        </w:rPr>
        <w:t>é</w:t>
      </w:r>
      <w:r w:rsidRPr="00D96627">
        <w:rPr>
          <w:lang w:val="fr-CH"/>
        </w:rPr>
        <w:t xml:space="preserve"> l'ordonnance d'exécution</w:t>
      </w:r>
      <w:r w:rsidR="00326317">
        <w:rPr>
          <w:lang w:val="fr-CH"/>
        </w:rPr>
        <w:t>.</w:t>
      </w:r>
      <w:r w:rsidR="00326317" w:rsidRPr="00326317">
        <w:rPr>
          <w:lang w:val="fr-CH"/>
        </w:rPr>
        <w:t xml:space="preserve"> </w:t>
      </w:r>
      <w:r w:rsidR="00326317" w:rsidRPr="00E57B00">
        <w:rPr>
          <w:lang w:val="fr-CH"/>
        </w:rPr>
        <w:t>Le salaire minimum s'</w:t>
      </w:r>
      <w:proofErr w:type="spellStart"/>
      <w:r w:rsidR="00326317" w:rsidRPr="00E57B00">
        <w:rPr>
          <w:lang w:val="fr-CH"/>
        </w:rPr>
        <w:t>élèv</w:t>
      </w:r>
      <w:r w:rsidR="00326317">
        <w:rPr>
          <w:lang w:val="fr-CH"/>
        </w:rPr>
        <w:t>ait</w:t>
      </w:r>
      <w:proofErr w:type="spellEnd"/>
      <w:r w:rsidR="00326317" w:rsidRPr="00E57B00">
        <w:rPr>
          <w:lang w:val="fr-CH"/>
        </w:rPr>
        <w:t xml:space="preserve"> à 21</w:t>
      </w:r>
      <w:r w:rsidR="00326317">
        <w:rPr>
          <w:lang w:val="fr-CH"/>
        </w:rPr>
        <w:t xml:space="preserve"> </w:t>
      </w:r>
      <w:proofErr w:type="spellStart"/>
      <w:r w:rsidR="00326317">
        <w:rPr>
          <w:lang w:val="fr-CH"/>
        </w:rPr>
        <w:t>fr.</w:t>
      </w:r>
      <w:proofErr w:type="spellEnd"/>
      <w:r w:rsidR="00326317">
        <w:rPr>
          <w:lang w:val="fr-CH"/>
        </w:rPr>
        <w:t xml:space="preserve"> </w:t>
      </w:r>
      <w:r w:rsidR="00326317" w:rsidRPr="00E57B00">
        <w:rPr>
          <w:lang w:val="fr-CH"/>
        </w:rPr>
        <w:t xml:space="preserve">45 </w:t>
      </w:r>
      <w:r w:rsidR="00326317">
        <w:rPr>
          <w:lang w:val="fr-CH"/>
        </w:rPr>
        <w:t>pour</w:t>
      </w:r>
      <w:r w:rsidR="00326317" w:rsidRPr="00E57B00">
        <w:rPr>
          <w:lang w:val="fr-CH"/>
        </w:rPr>
        <w:t xml:space="preserve"> 2023.</w:t>
      </w:r>
      <w:r w:rsidR="00FD2DD9">
        <w:rPr>
          <w:lang w:val="fr-CH"/>
        </w:rPr>
        <w:t xml:space="preserve"> Pour l’année 2024 il s’</w:t>
      </w:r>
      <w:proofErr w:type="spellStart"/>
      <w:r w:rsidR="00FD2DD9">
        <w:rPr>
          <w:lang w:val="fr-CH"/>
        </w:rPr>
        <w:t>élèvait</w:t>
      </w:r>
      <w:proofErr w:type="spellEnd"/>
      <w:r w:rsidR="00FD2DD9">
        <w:rPr>
          <w:lang w:val="fr-CH"/>
        </w:rPr>
        <w:t xml:space="preserve"> à 21.70 </w:t>
      </w:r>
      <w:proofErr w:type="spellStart"/>
      <w:r w:rsidR="00FD2DD9">
        <w:rPr>
          <w:lang w:val="fr-CH"/>
        </w:rPr>
        <w:t>fr.</w:t>
      </w:r>
      <w:proofErr w:type="spellEnd"/>
      <w:r w:rsidR="00326317" w:rsidRPr="00D96627">
        <w:rPr>
          <w:lang w:val="fr-CH"/>
        </w:rPr>
        <w:t xml:space="preserve"> </w:t>
      </w:r>
      <w:r w:rsidR="00890378">
        <w:rPr>
          <w:lang w:val="fr-CH"/>
        </w:rPr>
        <w:t xml:space="preserve">et pour l’année à 22.00 </w:t>
      </w:r>
      <w:proofErr w:type="spellStart"/>
      <w:r w:rsidR="00890378">
        <w:rPr>
          <w:lang w:val="fr-CH"/>
        </w:rPr>
        <w:t>fr.</w:t>
      </w:r>
      <w:proofErr w:type="spellEnd"/>
      <w:r w:rsidR="00890378">
        <w:rPr>
          <w:lang w:val="fr-CH"/>
        </w:rPr>
        <w:t xml:space="preserve"> </w:t>
      </w:r>
      <w:r w:rsidR="00326317">
        <w:rPr>
          <w:lang w:val="fr-CH"/>
        </w:rPr>
        <w:t>Dès le 1</w:t>
      </w:r>
      <w:r w:rsidR="00326317" w:rsidRPr="00326317">
        <w:rPr>
          <w:vertAlign w:val="superscript"/>
          <w:lang w:val="fr-CH"/>
        </w:rPr>
        <w:t>er</w:t>
      </w:r>
      <w:r w:rsidR="00326317">
        <w:rPr>
          <w:lang w:val="fr-CH"/>
        </w:rPr>
        <w:t xml:space="preserve"> janvier 202</w:t>
      </w:r>
      <w:r w:rsidR="00890378">
        <w:rPr>
          <w:lang w:val="fr-CH"/>
        </w:rPr>
        <w:t>6</w:t>
      </w:r>
      <w:r w:rsidR="00326317">
        <w:rPr>
          <w:lang w:val="fr-CH"/>
        </w:rPr>
        <w:t xml:space="preserve"> le</w:t>
      </w:r>
      <w:r w:rsidR="001C5090">
        <w:rPr>
          <w:lang w:val="fr-CH"/>
        </w:rPr>
        <w:t xml:space="preserve"> salaire minimum montera à 22</w:t>
      </w:r>
      <w:r w:rsidR="00890378">
        <w:rPr>
          <w:lang w:val="fr-CH"/>
        </w:rPr>
        <w:t>.20</w:t>
      </w:r>
      <w:r w:rsidR="001C5090">
        <w:rPr>
          <w:lang w:val="fr-CH"/>
        </w:rPr>
        <w:t xml:space="preserve"> </w:t>
      </w:r>
      <w:proofErr w:type="spellStart"/>
      <w:r w:rsidR="001C5090">
        <w:rPr>
          <w:lang w:val="fr-CH"/>
        </w:rPr>
        <w:t>fr</w:t>
      </w:r>
      <w:r w:rsidR="00450E63">
        <w:rPr>
          <w:lang w:val="fr-CH"/>
        </w:rPr>
        <w:t>.</w:t>
      </w:r>
      <w:proofErr w:type="spellEnd"/>
      <w:r w:rsidR="00FD2DD9">
        <w:rPr>
          <w:lang w:val="fr-CH"/>
        </w:rPr>
        <w:t xml:space="preserve"> </w:t>
      </w:r>
    </w:p>
    <w:p w14:paraId="3BE61856" w14:textId="77777777" w:rsidR="00326317" w:rsidRDefault="00326317" w:rsidP="00D96627">
      <w:pPr>
        <w:jc w:val="both"/>
        <w:rPr>
          <w:lang w:val="fr-CH"/>
        </w:rPr>
      </w:pPr>
    </w:p>
    <w:p w14:paraId="3DCB3F78" w14:textId="2EE0B737" w:rsidR="003A6E75" w:rsidRPr="003A6E75" w:rsidRDefault="003A6E75" w:rsidP="003A6E75">
      <w:pPr>
        <w:jc w:val="both"/>
        <w:rPr>
          <w:lang w:val="fr-CH"/>
        </w:rPr>
      </w:pPr>
      <w:r w:rsidRPr="003A6E75">
        <w:rPr>
          <w:lang w:val="fr-CH"/>
        </w:rPr>
        <w:t xml:space="preserve">Le salaire minimum s'applique aux </w:t>
      </w:r>
      <w:r w:rsidR="00890378" w:rsidRPr="00890378">
        <w:rPr>
          <w:lang w:val="fr-CH"/>
        </w:rPr>
        <w:t>travailleurs</w:t>
      </w:r>
      <w:r w:rsidRPr="003A6E75">
        <w:rPr>
          <w:lang w:val="fr-CH"/>
        </w:rPr>
        <w:t xml:space="preserve"> dont le lieu de travail habituel se trouve dans le canton de Bâle-Ville. Le salaire minimum cantonal ne s'applique pas dans les branches </w:t>
      </w:r>
      <w:r w:rsidR="00890378">
        <w:rPr>
          <w:lang w:val="fr-CH"/>
        </w:rPr>
        <w:t>dotées</w:t>
      </w:r>
      <w:r w:rsidRPr="003A6E75">
        <w:rPr>
          <w:lang w:val="fr-CH"/>
        </w:rPr>
        <w:t xml:space="preserve"> </w:t>
      </w:r>
      <w:r w:rsidR="00890378">
        <w:rPr>
          <w:lang w:val="fr-CH"/>
        </w:rPr>
        <w:t>d’</w:t>
      </w:r>
      <w:r w:rsidRPr="003A6E75">
        <w:rPr>
          <w:lang w:val="fr-CH"/>
        </w:rPr>
        <w:t xml:space="preserve">une convention collective de travail </w:t>
      </w:r>
      <w:r w:rsidR="00890378">
        <w:rPr>
          <w:lang w:val="fr-CH"/>
        </w:rPr>
        <w:t>étendue</w:t>
      </w:r>
      <w:r w:rsidRPr="003A6E75">
        <w:rPr>
          <w:lang w:val="fr-CH"/>
        </w:rPr>
        <w:t xml:space="preserve">. Il n'a également aucun effet sur les travailleurs hors canton qui travaillent occasionnellement à Bâle-Ville. Le salaire minimum cantonal s'applique également aux travailleurs étrangers détachés, même si leur lieu de travail habituel ne se trouve pas dans le canton de Bâle-Ville. Le § 2 al. 2 let. </w:t>
      </w:r>
      <w:proofErr w:type="gramStart"/>
      <w:r w:rsidRPr="003A6E75">
        <w:rPr>
          <w:lang w:val="fr-CH"/>
        </w:rPr>
        <w:t>i</w:t>
      </w:r>
      <w:proofErr w:type="gramEnd"/>
      <w:r w:rsidRPr="003A6E75">
        <w:rPr>
          <w:lang w:val="fr-CH"/>
        </w:rPr>
        <w:t xml:space="preserve"> </w:t>
      </w:r>
      <w:proofErr w:type="spellStart"/>
      <w:r w:rsidRPr="003A6E75">
        <w:rPr>
          <w:lang w:val="fr-CH"/>
        </w:rPr>
        <w:t>MiLoG</w:t>
      </w:r>
      <w:proofErr w:type="spellEnd"/>
      <w:r w:rsidRPr="003A6E75">
        <w:rPr>
          <w:lang w:val="fr-CH"/>
        </w:rPr>
        <w:t xml:space="preserve">, en relation avec le § 7 al. 2 de l'ordonnance sur le salaire minimum, inclut les travailleurs détachés dans le champ d'application de la loi sur le salaire minimum. Cela est également conforme à l'accord sur la libre circulation des personnes et au Code suisse des obligations, qui interdisent toute discrimination entre les travailleurs suisses et ceux de l'UE/AELE. Dans le domaine du détachement, le principe du lieu de prestation s'applique en principe. Le salaire minimum cantonal s'applique donc également aux travailleurs détachés. </w:t>
      </w:r>
    </w:p>
    <w:p w14:paraId="499914F5" w14:textId="77777777" w:rsidR="003B7E44" w:rsidRPr="003B7E44" w:rsidRDefault="00252CEF" w:rsidP="00803594">
      <w:pPr>
        <w:pStyle w:val="berschrift1"/>
      </w:pPr>
      <w:r>
        <w:t>Comment les employeuses/</w:t>
      </w:r>
      <w:r w:rsidR="003B7E44" w:rsidRPr="00B969AA">
        <w:t xml:space="preserve">employeurs ainsi que les employé(e)s concernés par la </w:t>
      </w:r>
      <w:proofErr w:type="spellStart"/>
      <w:r w:rsidR="000F4457">
        <w:t>MiLoG</w:t>
      </w:r>
      <w:proofErr w:type="spellEnd"/>
      <w:r w:rsidR="003B7E44" w:rsidRPr="00B969AA">
        <w:t xml:space="preserve"> doivent-ils se </w:t>
      </w:r>
      <w:proofErr w:type="gramStart"/>
      <w:r w:rsidR="003B7E44" w:rsidRPr="00B969AA">
        <w:t>comporter?</w:t>
      </w:r>
      <w:proofErr w:type="gramEnd"/>
    </w:p>
    <w:p w14:paraId="10C5D179" w14:textId="77777777" w:rsidR="00007089" w:rsidRDefault="003B7E44" w:rsidP="009E24E1">
      <w:pPr>
        <w:pStyle w:val="Listenabsatz"/>
        <w:ind w:left="0"/>
        <w:jc w:val="both"/>
        <w:rPr>
          <w:lang w:val="fr-CH"/>
        </w:rPr>
      </w:pPr>
      <w:r w:rsidRPr="00B969AA">
        <w:rPr>
          <w:lang w:val="fr-CH"/>
        </w:rPr>
        <w:t xml:space="preserve">Il est donc conseillé aux </w:t>
      </w:r>
      <w:r w:rsidR="005A6602" w:rsidRPr="00B969AA">
        <w:rPr>
          <w:lang w:val="fr-CH"/>
        </w:rPr>
        <w:t>employeuse</w:t>
      </w:r>
      <w:r w:rsidR="005A6602">
        <w:rPr>
          <w:lang w:val="fr-CH"/>
        </w:rPr>
        <w:t>s/</w:t>
      </w:r>
      <w:r w:rsidR="005A6602" w:rsidRPr="00B969AA">
        <w:rPr>
          <w:lang w:val="fr-CH"/>
        </w:rPr>
        <w:t>employeur</w:t>
      </w:r>
      <w:r w:rsidR="005A6602">
        <w:rPr>
          <w:lang w:val="fr-CH"/>
        </w:rPr>
        <w:t>s</w:t>
      </w:r>
      <w:r w:rsidR="005A6602" w:rsidRPr="00B969AA">
        <w:rPr>
          <w:lang w:val="fr-CH"/>
        </w:rPr>
        <w:t xml:space="preserve"> </w:t>
      </w:r>
      <w:r w:rsidRPr="00B969AA">
        <w:rPr>
          <w:lang w:val="fr-CH"/>
        </w:rPr>
        <w:t xml:space="preserve">concernés de s'informer </w:t>
      </w:r>
      <w:r w:rsidR="000F09FA">
        <w:rPr>
          <w:lang w:val="fr-CH"/>
        </w:rPr>
        <w:t>en cas d’incertitudes</w:t>
      </w:r>
      <w:r w:rsidRPr="00B969AA">
        <w:rPr>
          <w:lang w:val="fr-CH"/>
        </w:rPr>
        <w:t xml:space="preserve"> sur l'obligation d'appliquer la </w:t>
      </w:r>
      <w:proofErr w:type="spellStart"/>
      <w:r w:rsidR="000F4457">
        <w:rPr>
          <w:lang w:val="fr-CH"/>
        </w:rPr>
        <w:t>MiLoG</w:t>
      </w:r>
      <w:proofErr w:type="spellEnd"/>
      <w:r w:rsidRPr="00B969AA">
        <w:rPr>
          <w:lang w:val="fr-CH"/>
        </w:rPr>
        <w:t>, de vérifier les contrats de travail et de les adapter si nécessaire. Des contrôles sur le respect du salaire minimum et des possibilités de sanctions correspondantes sont</w:t>
      </w:r>
      <w:r w:rsidR="00E57B00">
        <w:rPr>
          <w:lang w:val="fr-CH"/>
        </w:rPr>
        <w:t xml:space="preserve"> </w:t>
      </w:r>
      <w:r w:rsidRPr="00B969AA">
        <w:rPr>
          <w:lang w:val="fr-CH"/>
        </w:rPr>
        <w:t xml:space="preserve">prévus dans la </w:t>
      </w:r>
      <w:proofErr w:type="spellStart"/>
      <w:r w:rsidR="000F4457">
        <w:rPr>
          <w:lang w:val="fr-CH"/>
        </w:rPr>
        <w:t>MiLoG</w:t>
      </w:r>
      <w:proofErr w:type="spellEnd"/>
      <w:r w:rsidRPr="00B969AA">
        <w:rPr>
          <w:lang w:val="fr-CH"/>
        </w:rPr>
        <w:t>.</w:t>
      </w:r>
      <w:r w:rsidR="009C2C11">
        <w:rPr>
          <w:lang w:val="fr-CH"/>
        </w:rPr>
        <w:t xml:space="preserve"> </w:t>
      </w:r>
    </w:p>
    <w:p w14:paraId="1001D9F7" w14:textId="77777777" w:rsidR="00007089" w:rsidRPr="00B969AA" w:rsidRDefault="00007089" w:rsidP="009E24E1">
      <w:pPr>
        <w:pStyle w:val="Listenabsatz"/>
        <w:ind w:left="0"/>
        <w:jc w:val="both"/>
        <w:rPr>
          <w:lang w:val="fr-CH"/>
        </w:rPr>
      </w:pPr>
      <w:hyperlink r:id="rId10" w:history="1">
        <w:r w:rsidRPr="00294B10">
          <w:rPr>
            <w:rStyle w:val="Hyperlink"/>
            <w:lang w:val="fr-CH"/>
          </w:rPr>
          <w:t>Le service de conseil juridique de l'Office de l'économie et du travail se tient à votre disposition pour répondre à vos questions</w:t>
        </w:r>
      </w:hyperlink>
      <w:r w:rsidRPr="00007089">
        <w:rPr>
          <w:lang w:val="fr-CH"/>
        </w:rPr>
        <w:t>.</w:t>
      </w:r>
    </w:p>
    <w:p w14:paraId="32138564" w14:textId="77777777" w:rsidR="003B7E44" w:rsidRPr="003B7E44" w:rsidRDefault="003B7E44" w:rsidP="00803594">
      <w:pPr>
        <w:pStyle w:val="berschrift1"/>
      </w:pPr>
      <w:r w:rsidRPr="00B969AA">
        <w:t>L’</w:t>
      </w:r>
      <w:proofErr w:type="spellStart"/>
      <w:r w:rsidRPr="00B969AA">
        <w:t>empolyé</w:t>
      </w:r>
      <w:proofErr w:type="spellEnd"/>
      <w:r w:rsidRPr="00B969AA">
        <w:t xml:space="preserve">(e) est soumis à une convention collective de travail. L’employeuse/l’employeur doit-il lui verser quand même le salaire </w:t>
      </w:r>
      <w:proofErr w:type="gramStart"/>
      <w:r w:rsidRPr="00B969AA">
        <w:t>minimum?</w:t>
      </w:r>
      <w:proofErr w:type="gramEnd"/>
    </w:p>
    <w:p w14:paraId="31F10AB2" w14:textId="77777777" w:rsidR="003B7E44" w:rsidRDefault="003B7E44" w:rsidP="009E24E1">
      <w:pPr>
        <w:pStyle w:val="Listenabsatz"/>
        <w:ind w:left="0"/>
        <w:jc w:val="both"/>
        <w:rPr>
          <w:lang w:val="fr-CH"/>
        </w:rPr>
      </w:pPr>
      <w:r w:rsidRPr="00B969AA">
        <w:rPr>
          <w:lang w:val="fr-CH"/>
        </w:rPr>
        <w:t>Tout dépend.</w:t>
      </w:r>
    </w:p>
    <w:p w14:paraId="07341F71" w14:textId="77777777" w:rsidR="005E2BF2" w:rsidRPr="00B969AA" w:rsidRDefault="005E2BF2" w:rsidP="009E24E1">
      <w:pPr>
        <w:pStyle w:val="Listenabsatz"/>
        <w:ind w:left="0"/>
        <w:jc w:val="both"/>
        <w:rPr>
          <w:lang w:val="fr-CH"/>
        </w:rPr>
      </w:pPr>
    </w:p>
    <w:p w14:paraId="75A6DE2E" w14:textId="77777777" w:rsidR="003B7E44" w:rsidRPr="00017A31" w:rsidRDefault="003B7E44" w:rsidP="009E24E1">
      <w:pPr>
        <w:pStyle w:val="Listenabsatz"/>
        <w:ind w:left="0"/>
        <w:jc w:val="both"/>
        <w:rPr>
          <w:rStyle w:val="Hyperlink"/>
          <w:u w:val="none"/>
          <w:lang w:val="fr-CH"/>
        </w:rPr>
      </w:pPr>
      <w:r w:rsidRPr="00B969AA">
        <w:rPr>
          <w:lang w:val="fr-CH"/>
        </w:rPr>
        <w:t xml:space="preserve">Si les employé(e)s sont soumis(e)s à une convention collective de travail dont le champ d’application est </w:t>
      </w:r>
      <w:r w:rsidRPr="005E2BF2">
        <w:rPr>
          <w:i/>
          <w:lang w:val="fr-CH"/>
        </w:rPr>
        <w:t>étendu</w:t>
      </w:r>
      <w:r w:rsidRPr="00B969AA">
        <w:rPr>
          <w:lang w:val="fr-CH"/>
        </w:rPr>
        <w:t xml:space="preserve">, le salaire minimum cantonal ne doit pas être payé, car elles/ils sont exclus(e)s de la loi sur les salaires minimaux (§2 al. 2 let. </w:t>
      </w:r>
      <w:proofErr w:type="gramStart"/>
      <w:r w:rsidRPr="00B969AA">
        <w:rPr>
          <w:lang w:val="fr-CH"/>
        </w:rPr>
        <w:t>h</w:t>
      </w:r>
      <w:proofErr w:type="gramEnd"/>
      <w:r w:rsidRPr="00B969AA">
        <w:rPr>
          <w:lang w:val="fr-CH"/>
        </w:rPr>
        <w:t xml:space="preserve"> LCM). Les employeuses/employeurs doivent toutefois respecter les salaires minimaux prévus par les conventions collectives de travail. Vous trouverez les informations les plus récentes </w:t>
      </w:r>
      <w:hyperlink r:id="rId11" w:history="1">
        <w:r w:rsidRPr="006B518D">
          <w:rPr>
            <w:rStyle w:val="Hyperlink"/>
            <w:lang w:val="fr-CH"/>
          </w:rPr>
          <w:t xml:space="preserve">sur les conventions collectives de travail étendues auprès du </w:t>
        </w:r>
        <w:r w:rsidRPr="006B518D">
          <w:rPr>
            <w:rStyle w:val="Hyperlink"/>
            <w:lang w:val="fr-CH"/>
          </w:rPr>
          <w:lastRenderedPageBreak/>
          <w:t>Secrétariat d'Etat à l'économie SECO</w:t>
        </w:r>
      </w:hyperlink>
      <w:r w:rsidRPr="006B518D">
        <w:rPr>
          <w:rStyle w:val="Hyperlink"/>
          <w:lang w:val="fr-CH"/>
        </w:rPr>
        <w:t>.</w:t>
      </w:r>
      <w:r w:rsidR="00D323B8" w:rsidRPr="00D323B8">
        <w:rPr>
          <w:rStyle w:val="Hyperlink"/>
          <w:lang w:val="fr-CH"/>
        </w:rPr>
        <w:t xml:space="preserve"> </w:t>
      </w:r>
      <w:r w:rsidR="00D323B8" w:rsidRPr="00017A31">
        <w:rPr>
          <w:rStyle w:val="Hyperlink"/>
          <w:u w:val="none"/>
          <w:lang w:val="fr-CH"/>
        </w:rPr>
        <w:t>Cette exception s'applique également lorsque le personnel relève du champ d'application personnel de la convention collective de travail, mais qu'aucun salaire minimum ne s'applique à cette catégorie de travailleurs (voir par exemple l'art. 17.1 de la convention collective de travail d</w:t>
      </w:r>
      <w:r w:rsidR="00294B10">
        <w:rPr>
          <w:rStyle w:val="Hyperlink"/>
          <w:u w:val="none"/>
          <w:lang w:val="fr-CH"/>
        </w:rPr>
        <w:t>e la branche suisse de l'électricité</w:t>
      </w:r>
      <w:r w:rsidR="00D323B8" w:rsidRPr="00017A31">
        <w:rPr>
          <w:rStyle w:val="Hyperlink"/>
          <w:u w:val="none"/>
          <w:lang w:val="fr-CH"/>
        </w:rPr>
        <w:t>).</w:t>
      </w:r>
      <w:r w:rsidR="00C81CDC">
        <w:rPr>
          <w:rStyle w:val="Hyperlink"/>
          <w:u w:val="none"/>
          <w:lang w:val="fr-CH"/>
        </w:rPr>
        <w:t xml:space="preserve"> </w:t>
      </w:r>
      <w:r w:rsidR="00C81CDC" w:rsidRPr="00C81CDC">
        <w:rPr>
          <w:rStyle w:val="Hyperlink"/>
          <w:u w:val="none"/>
          <w:lang w:val="fr-CH"/>
        </w:rPr>
        <w:t>Dans ce</w:t>
      </w:r>
      <w:r w:rsidR="0018509C">
        <w:rPr>
          <w:rStyle w:val="Hyperlink"/>
          <w:u w:val="none"/>
          <w:lang w:val="fr-CH"/>
        </w:rPr>
        <w:t>s</w:t>
      </w:r>
      <w:r w:rsidR="00C81CDC" w:rsidRPr="00C81CDC">
        <w:rPr>
          <w:rStyle w:val="Hyperlink"/>
          <w:u w:val="none"/>
          <w:lang w:val="fr-CH"/>
        </w:rPr>
        <w:t xml:space="preserve"> cas, il faut prendre contact avec la commission paritaire concernée afin de déterminer le salaire applicable.</w:t>
      </w:r>
    </w:p>
    <w:p w14:paraId="1DA68A64" w14:textId="77777777" w:rsidR="00D323B8" w:rsidRPr="00017A31" w:rsidRDefault="00D323B8" w:rsidP="009E24E1">
      <w:pPr>
        <w:pStyle w:val="Listenabsatz"/>
        <w:ind w:left="0"/>
        <w:jc w:val="both"/>
        <w:rPr>
          <w:rStyle w:val="Hyperlink"/>
          <w:u w:val="none"/>
          <w:lang w:val="fr-CH"/>
        </w:rPr>
      </w:pPr>
    </w:p>
    <w:p w14:paraId="1917E596" w14:textId="77777777" w:rsidR="00D323B8" w:rsidRPr="00017A31" w:rsidRDefault="00D323B8" w:rsidP="00D323B8">
      <w:pPr>
        <w:jc w:val="both"/>
        <w:rPr>
          <w:rStyle w:val="Hyperlink"/>
          <w:u w:val="none"/>
          <w:lang w:val="fr-CH"/>
        </w:rPr>
      </w:pPr>
      <w:r w:rsidRPr="00017A31">
        <w:rPr>
          <w:rStyle w:val="Hyperlink"/>
          <w:u w:val="none"/>
          <w:lang w:val="fr-CH"/>
        </w:rPr>
        <w:t xml:space="preserve">Les conventions collectives de travail sont négociées par les représentants des employeurs et des travailleurs. Ces conventions ne contiennent pas seulement des prescriptions salariales, mais aussi d'autres avantages (plus de vacances, 13e mois de salaire, moins d'heures de travail par semaine, plus que les suppléments légaux, couverture en cas de maladie, etc.) Lorsqu'elles sont déclarées de force obligatoire, c'est le Conseil fédéral ou le Conseil d'Etat qui le fait. Ainsi, ces conventions collectives de travail sont déjà soumises à un scénario de contrôle complet et la protection des travailleurs est garantie. C'est pourquoi les rapports de travail régis par des conventions collectives de travail déclarées de force obligatoire sont exclus de la </w:t>
      </w:r>
      <w:proofErr w:type="spellStart"/>
      <w:r w:rsidRPr="00017A31">
        <w:rPr>
          <w:rStyle w:val="Hyperlink"/>
          <w:u w:val="none"/>
          <w:lang w:val="fr-CH"/>
        </w:rPr>
        <w:t>MiLoG</w:t>
      </w:r>
      <w:proofErr w:type="spellEnd"/>
      <w:r w:rsidRPr="00017A31">
        <w:rPr>
          <w:rStyle w:val="Hyperlink"/>
          <w:u w:val="none"/>
          <w:lang w:val="fr-CH"/>
        </w:rPr>
        <w:t>. Les salaires minimaux prévus par ces conventions collectives peuvent également être inférieurs au salaire minim</w:t>
      </w:r>
      <w:r w:rsidR="00A55556">
        <w:rPr>
          <w:rStyle w:val="Hyperlink"/>
          <w:u w:val="none"/>
          <w:lang w:val="fr-CH"/>
        </w:rPr>
        <w:t xml:space="preserve">um </w:t>
      </w:r>
      <w:r w:rsidRPr="00017A31">
        <w:rPr>
          <w:rStyle w:val="Hyperlink"/>
          <w:u w:val="none"/>
          <w:lang w:val="fr-CH"/>
        </w:rPr>
        <w:t>cantonal pour les raisons mentionnées.</w:t>
      </w:r>
    </w:p>
    <w:p w14:paraId="44CF7B5E" w14:textId="77777777" w:rsidR="003B7E44" w:rsidRPr="00B969AA" w:rsidRDefault="003B7E44" w:rsidP="009E24E1">
      <w:pPr>
        <w:ind w:left="708"/>
        <w:jc w:val="both"/>
        <w:rPr>
          <w:lang w:val="fr-CH"/>
        </w:rPr>
      </w:pPr>
    </w:p>
    <w:p w14:paraId="66BC90C0" w14:textId="77777777" w:rsidR="003B7E44" w:rsidRDefault="00C6003D" w:rsidP="009E24E1">
      <w:pPr>
        <w:jc w:val="both"/>
        <w:rPr>
          <w:lang w:val="fr-CH"/>
        </w:rPr>
      </w:pPr>
      <w:r>
        <w:rPr>
          <w:lang w:val="fr-CH"/>
        </w:rPr>
        <w:t>S’</w:t>
      </w:r>
      <w:r w:rsidR="003B7E44" w:rsidRPr="003B7E44">
        <w:rPr>
          <w:lang w:val="fr-CH"/>
        </w:rPr>
        <w:t>il</w:t>
      </w:r>
      <w:r w:rsidR="003B7E44" w:rsidRPr="00B969AA">
        <w:rPr>
          <w:lang w:val="fr-CH"/>
        </w:rPr>
        <w:t xml:space="preserve"> </w:t>
      </w:r>
      <w:r w:rsidR="003B7E44" w:rsidRPr="005E2BF2">
        <w:rPr>
          <w:lang w:val="fr-CH"/>
        </w:rPr>
        <w:t>ne</w:t>
      </w:r>
      <w:r w:rsidR="003B7E44" w:rsidRPr="00B969AA">
        <w:rPr>
          <w:lang w:val="fr-CH"/>
        </w:rPr>
        <w:t xml:space="preserve"> s’agit </w:t>
      </w:r>
      <w:r w:rsidR="003B7E44" w:rsidRPr="005E2BF2">
        <w:rPr>
          <w:i/>
          <w:lang w:val="fr-CH"/>
        </w:rPr>
        <w:t>pas</w:t>
      </w:r>
      <w:r w:rsidR="003B7E44" w:rsidRPr="00B969AA">
        <w:rPr>
          <w:lang w:val="fr-CH"/>
        </w:rPr>
        <w:t xml:space="preserve"> d’une convention collective de travail </w:t>
      </w:r>
      <w:r w:rsidR="003B7E44" w:rsidRPr="005E2BF2">
        <w:rPr>
          <w:i/>
          <w:lang w:val="fr-CH"/>
        </w:rPr>
        <w:t>étendue</w:t>
      </w:r>
      <w:r w:rsidR="003B7E44" w:rsidRPr="00B969AA">
        <w:rPr>
          <w:lang w:val="fr-CH"/>
        </w:rPr>
        <w:t xml:space="preserve">, les employeuses/employeurs doivent verser le salaire minimum cantonal (le cas échéant avec effet rétroactif) au moment de l'entrée en vigueur de la loi sur les salaires minimaux (cf. § 9 </w:t>
      </w:r>
      <w:proofErr w:type="spellStart"/>
      <w:r w:rsidR="000F4457">
        <w:rPr>
          <w:lang w:val="fr-CH"/>
        </w:rPr>
        <w:t>MiLoG</w:t>
      </w:r>
      <w:proofErr w:type="spellEnd"/>
      <w:r w:rsidR="003B7E44" w:rsidRPr="00B969AA">
        <w:rPr>
          <w:lang w:val="fr-CH"/>
        </w:rPr>
        <w:t>), pour autant que le salaire soit inférieur au salaire minimum cantonal.</w:t>
      </w:r>
    </w:p>
    <w:p w14:paraId="6B09FA27" w14:textId="77777777" w:rsidR="00027BDE" w:rsidRDefault="00BF777B" w:rsidP="00803594">
      <w:pPr>
        <w:spacing w:before="480" w:after="80"/>
        <w:ind w:left="561" w:hanging="561"/>
        <w:jc w:val="both"/>
        <w:rPr>
          <w:b/>
          <w:sz w:val="28"/>
          <w:szCs w:val="28"/>
          <w:lang w:val="fr-CH"/>
        </w:rPr>
      </w:pPr>
      <w:r w:rsidRPr="00803594">
        <w:rPr>
          <w:rFonts w:cs="Arial"/>
          <w:b/>
          <w:bCs/>
          <w:snapToGrid w:val="0"/>
          <w:sz w:val="28"/>
          <w:szCs w:val="28"/>
          <w:lang w:val="fr-CH"/>
        </w:rPr>
        <w:t>4.</w:t>
      </w:r>
      <w:r w:rsidR="00027BDE" w:rsidRPr="00803594">
        <w:rPr>
          <w:rFonts w:cs="Arial"/>
          <w:b/>
          <w:bCs/>
          <w:snapToGrid w:val="0"/>
          <w:sz w:val="28"/>
          <w:szCs w:val="28"/>
          <w:lang w:val="fr-CH"/>
        </w:rPr>
        <w:t xml:space="preserve"> </w:t>
      </w:r>
      <w:r w:rsidR="00027BDE" w:rsidRPr="00803594">
        <w:rPr>
          <w:rFonts w:cs="Arial"/>
          <w:b/>
          <w:bCs/>
          <w:snapToGrid w:val="0"/>
          <w:sz w:val="28"/>
          <w:szCs w:val="28"/>
          <w:lang w:val="fr-CH"/>
        </w:rPr>
        <w:tab/>
        <w:t>L’employé(e) est soumis(e) à un contrat-type de travail prévoyant</w:t>
      </w:r>
      <w:r w:rsidR="00027BDE" w:rsidRPr="00027BDE">
        <w:rPr>
          <w:b/>
          <w:sz w:val="28"/>
          <w:szCs w:val="28"/>
          <w:lang w:val="fr-CH"/>
        </w:rPr>
        <w:t xml:space="preserve"> des salaires minimaux. L’employeur doit-il quand même payer le salaire minimum ?</w:t>
      </w:r>
    </w:p>
    <w:p w14:paraId="78CE934A" w14:textId="77777777" w:rsidR="00027BDE" w:rsidRDefault="00027BDE" w:rsidP="00027BDE">
      <w:pPr>
        <w:jc w:val="both"/>
        <w:rPr>
          <w:szCs w:val="22"/>
          <w:lang w:val="fr-CH"/>
        </w:rPr>
      </w:pPr>
      <w:r w:rsidRPr="00027BDE">
        <w:rPr>
          <w:szCs w:val="22"/>
          <w:lang w:val="fr-CH"/>
        </w:rPr>
        <w:t xml:space="preserve">Si les travailleurs sont soumis à un contrat-type de travail prévoyant des salaires minimaux, le salaire minimum cantonal ne doit pas être versé, car ils sont exclus de la loi sur les salaires minimaux (§ 2 al. 2 let. </w:t>
      </w:r>
      <w:proofErr w:type="gramStart"/>
      <w:r w:rsidRPr="00027BDE">
        <w:rPr>
          <w:szCs w:val="22"/>
          <w:lang w:val="fr-CH"/>
        </w:rPr>
        <w:t>h</w:t>
      </w:r>
      <w:proofErr w:type="gramEnd"/>
      <w:r w:rsidRPr="00027BDE">
        <w:rPr>
          <w:szCs w:val="22"/>
          <w:lang w:val="fr-CH"/>
        </w:rPr>
        <w:t xml:space="preserve"> </w:t>
      </w:r>
      <w:proofErr w:type="spellStart"/>
      <w:r w:rsidRPr="00027BDE">
        <w:rPr>
          <w:szCs w:val="22"/>
          <w:lang w:val="fr-CH"/>
        </w:rPr>
        <w:t>MiLoG</w:t>
      </w:r>
      <w:proofErr w:type="spellEnd"/>
      <w:r w:rsidRPr="00027BDE">
        <w:rPr>
          <w:szCs w:val="22"/>
          <w:lang w:val="fr-CH"/>
        </w:rPr>
        <w:t xml:space="preserve">). Les employeurs doivent toutefois respecter les salaires minimaux prévus dans le contrat-type de travail. </w:t>
      </w:r>
      <w:hyperlink r:id="rId12" w:history="1">
        <w:r w:rsidRPr="00803594">
          <w:rPr>
            <w:rStyle w:val="Hyperlink"/>
            <w:szCs w:val="22"/>
            <w:lang w:val="fr-CH"/>
          </w:rPr>
          <w:t>Vous trouverez les informations les plus récentes sur les contrats-types de travail prévoyant des salaires minimaux auprès du Secrétariat d'Etat à l'économie SECO</w:t>
        </w:r>
      </w:hyperlink>
      <w:r w:rsidRPr="00027BDE">
        <w:rPr>
          <w:szCs w:val="22"/>
          <w:lang w:val="fr-CH"/>
        </w:rPr>
        <w:t xml:space="preserve">. Cette exception s'applique également lorsque le personnel relève du champ d'application territorial du contrat-type de travail, mais qu'aucun salaire minimum n'est applicable à cette catégorie de travailleurs. </w:t>
      </w:r>
    </w:p>
    <w:p w14:paraId="27F57818" w14:textId="77777777" w:rsidR="00C81CDC" w:rsidRDefault="00C81CDC" w:rsidP="00027BDE">
      <w:pPr>
        <w:jc w:val="both"/>
        <w:rPr>
          <w:szCs w:val="22"/>
          <w:lang w:val="fr-CH"/>
        </w:rPr>
      </w:pPr>
    </w:p>
    <w:p w14:paraId="0F0CEE17" w14:textId="77777777" w:rsidR="00C81CDC" w:rsidRPr="00027BDE" w:rsidRDefault="00C81CDC" w:rsidP="00027BDE">
      <w:pPr>
        <w:jc w:val="both"/>
        <w:rPr>
          <w:szCs w:val="22"/>
          <w:lang w:val="fr-CH"/>
        </w:rPr>
      </w:pPr>
      <w:r w:rsidRPr="00C81CDC">
        <w:rPr>
          <w:szCs w:val="22"/>
          <w:lang w:val="fr-CH"/>
        </w:rPr>
        <w:t>Le contrat-type de travail pour les rapports de travail dans l'agriculture dans le canton de Bâle-Ville prévoit au § 20 que les salaires mensuels selon la "Directive sur les salaires des travailleurs non familiaux dans l'agriculture suisse, y compris l'économie domestique agricole" sont considérés comme le taux minimal. En principe, il est toutefois possible de déroger à cette disposition dans un co</w:t>
      </w:r>
      <w:r>
        <w:rPr>
          <w:szCs w:val="22"/>
          <w:lang w:val="fr-CH"/>
        </w:rPr>
        <w:t>ntrat de travail individuel (§ 2</w:t>
      </w:r>
      <w:r w:rsidRPr="00C81CDC">
        <w:rPr>
          <w:szCs w:val="22"/>
          <w:lang w:val="fr-CH"/>
        </w:rPr>
        <w:t xml:space="preserve"> al. 1), raison pour laquelle ces salaires ne constituent pas des salaires minimaux. Par conséquent, la loi sur les salaires minimaux s'applique aux rapports de travail dans l'agriculture.</w:t>
      </w:r>
    </w:p>
    <w:p w14:paraId="7E1692C3" w14:textId="41BDCD55" w:rsidR="003B7E44" w:rsidRPr="00BF777B" w:rsidRDefault="00890378" w:rsidP="00803594">
      <w:pPr>
        <w:pStyle w:val="berschrift1"/>
        <w:numPr>
          <w:ilvl w:val="0"/>
          <w:numId w:val="34"/>
        </w:numPr>
      </w:pPr>
      <w:r w:rsidRPr="00890378">
        <w:t xml:space="preserve">Les employeurs doivent-ils </w:t>
      </w:r>
      <w:r>
        <w:t>payer</w:t>
      </w:r>
      <w:r w:rsidRPr="00890378">
        <w:t>, en plus du salaire minimum cantonal, une prime de vacances et une prime pour le jour férié national (1er août) ?</w:t>
      </w:r>
    </w:p>
    <w:p w14:paraId="43093BB3" w14:textId="38655B89" w:rsidR="003B7E44" w:rsidRPr="00B969AA" w:rsidRDefault="003B7E44" w:rsidP="009E24E1">
      <w:pPr>
        <w:pStyle w:val="Listenabsatz"/>
        <w:ind w:left="0"/>
        <w:jc w:val="both"/>
        <w:rPr>
          <w:lang w:val="fr-CH"/>
        </w:rPr>
      </w:pPr>
      <w:r w:rsidRPr="00B969AA">
        <w:rPr>
          <w:lang w:val="fr-CH"/>
        </w:rPr>
        <w:t xml:space="preserve">Oui, le supplément légal de vacances doit être payé en plus du salaire minimum (§ 3 al. 1 </w:t>
      </w:r>
      <w:proofErr w:type="spellStart"/>
      <w:r w:rsidR="000F4457">
        <w:rPr>
          <w:lang w:val="fr-CH"/>
        </w:rPr>
        <w:t>MiLoG</w:t>
      </w:r>
      <w:proofErr w:type="spellEnd"/>
      <w:r w:rsidRPr="00B969AA">
        <w:rPr>
          <w:lang w:val="fr-CH"/>
        </w:rPr>
        <w:t>). Le supplément dû est de 8</w:t>
      </w:r>
      <w:r w:rsidR="00254633">
        <w:rPr>
          <w:lang w:val="fr-CH"/>
        </w:rPr>
        <w:t>,</w:t>
      </w:r>
      <w:r w:rsidRPr="00B969AA">
        <w:rPr>
          <w:lang w:val="fr-CH"/>
        </w:rPr>
        <w:t xml:space="preserve">33 % (= quatre semaines de vacances) pour </w:t>
      </w:r>
      <w:proofErr w:type="gramStart"/>
      <w:r w:rsidRPr="00B969AA">
        <w:rPr>
          <w:lang w:val="fr-CH"/>
        </w:rPr>
        <w:t>les employé</w:t>
      </w:r>
      <w:proofErr w:type="gramEnd"/>
      <w:r w:rsidRPr="00B969AA">
        <w:rPr>
          <w:lang w:val="fr-CH"/>
        </w:rPr>
        <w:t>(e)s de plus de 20 ans et 10</w:t>
      </w:r>
      <w:r w:rsidR="00254633">
        <w:rPr>
          <w:lang w:val="fr-CH"/>
        </w:rPr>
        <w:t>,</w:t>
      </w:r>
      <w:r w:rsidRPr="00B969AA">
        <w:rPr>
          <w:lang w:val="fr-CH"/>
        </w:rPr>
        <w:t>64 % (= cinq semaines de vacances) pour les moins de 20 ans.</w:t>
      </w:r>
      <w:r w:rsidR="00890378">
        <w:rPr>
          <w:lang w:val="fr-CH"/>
        </w:rPr>
        <w:t xml:space="preserve"> </w:t>
      </w:r>
      <w:r w:rsidR="00890378" w:rsidRPr="00890378">
        <w:rPr>
          <w:lang w:val="fr-CH"/>
        </w:rPr>
        <w:t>Une indemnité légale pour le 1er août est également due aux employés rémunérés à l'heure (art. 110 al. 3 de la Constitution fédérale suisse).</w:t>
      </w:r>
    </w:p>
    <w:p w14:paraId="54441B6A" w14:textId="77777777" w:rsidR="003B7E44" w:rsidRPr="00B969AA" w:rsidRDefault="003B7E44" w:rsidP="009E24E1">
      <w:pPr>
        <w:jc w:val="both"/>
        <w:rPr>
          <w:lang w:val="fr-CH"/>
        </w:rPr>
      </w:pPr>
    </w:p>
    <w:p w14:paraId="53DCA618" w14:textId="7720908C" w:rsidR="003B7E44" w:rsidRPr="00B969AA" w:rsidRDefault="003B7E44" w:rsidP="009E24E1">
      <w:pPr>
        <w:pStyle w:val="Listenabsatz"/>
        <w:ind w:left="0"/>
        <w:jc w:val="both"/>
        <w:rPr>
          <w:lang w:val="fr-CH"/>
        </w:rPr>
      </w:pPr>
      <w:r w:rsidRPr="00B969AA">
        <w:rPr>
          <w:lang w:val="fr-CH"/>
        </w:rPr>
        <w:lastRenderedPageBreak/>
        <w:t xml:space="preserve">Cela signifie que pour </w:t>
      </w:r>
      <w:proofErr w:type="gramStart"/>
      <w:r w:rsidRPr="00B969AA">
        <w:rPr>
          <w:lang w:val="fr-CH"/>
        </w:rPr>
        <w:t>les salarié</w:t>
      </w:r>
      <w:proofErr w:type="gramEnd"/>
      <w:r w:rsidRPr="00B969AA">
        <w:rPr>
          <w:lang w:val="fr-CH"/>
        </w:rPr>
        <w:t xml:space="preserve">(e)s payés à l'heure, le montant brut à payer n'est pas seulement de </w:t>
      </w:r>
      <w:r w:rsidR="001C5090">
        <w:rPr>
          <w:lang w:val="fr-CH"/>
        </w:rPr>
        <w:t>22</w:t>
      </w:r>
      <w:r w:rsidR="00254633">
        <w:rPr>
          <w:lang w:val="fr-CH"/>
        </w:rPr>
        <w:t xml:space="preserve"> </w:t>
      </w:r>
      <w:proofErr w:type="spellStart"/>
      <w:r w:rsidR="00254633">
        <w:rPr>
          <w:lang w:val="fr-CH"/>
        </w:rPr>
        <w:t>fr.</w:t>
      </w:r>
      <w:proofErr w:type="spellEnd"/>
      <w:r w:rsidR="00450E63">
        <w:rPr>
          <w:lang w:val="fr-CH"/>
        </w:rPr>
        <w:t xml:space="preserve"> </w:t>
      </w:r>
      <w:r w:rsidR="00890378">
        <w:rPr>
          <w:lang w:val="fr-CH"/>
        </w:rPr>
        <w:t>20</w:t>
      </w:r>
      <w:r w:rsidR="00890378">
        <w:rPr>
          <w:lang w:val="fr-CH"/>
        </w:rPr>
        <w:t xml:space="preserve"> </w:t>
      </w:r>
      <w:r w:rsidRPr="00B969AA">
        <w:rPr>
          <w:lang w:val="fr-CH"/>
        </w:rPr>
        <w:t xml:space="preserve">mais de </w:t>
      </w:r>
      <w:r w:rsidR="001C5090">
        <w:rPr>
          <w:lang w:val="fr-CH"/>
        </w:rPr>
        <w:t xml:space="preserve">22 </w:t>
      </w:r>
      <w:proofErr w:type="spellStart"/>
      <w:r w:rsidR="001C5090">
        <w:rPr>
          <w:lang w:val="fr-CH"/>
        </w:rPr>
        <w:t>fr.</w:t>
      </w:r>
      <w:proofErr w:type="spellEnd"/>
      <w:r w:rsidR="00450E63">
        <w:rPr>
          <w:lang w:val="fr-CH"/>
        </w:rPr>
        <w:t xml:space="preserve"> </w:t>
      </w:r>
      <w:r w:rsidR="00890378">
        <w:rPr>
          <w:lang w:val="fr-CH"/>
        </w:rPr>
        <w:t>20</w:t>
      </w:r>
      <w:r w:rsidR="00890378" w:rsidRPr="00B969AA">
        <w:rPr>
          <w:lang w:val="fr-CH"/>
        </w:rPr>
        <w:t xml:space="preserve"> </w:t>
      </w:r>
      <w:r w:rsidRPr="00B969AA">
        <w:rPr>
          <w:lang w:val="fr-CH"/>
        </w:rPr>
        <w:t>plus 8,33% ou 10,64% par heure due</w:t>
      </w:r>
      <w:r w:rsidR="00890378" w:rsidRPr="00417D06">
        <w:rPr>
          <w:lang w:val="fr-FR"/>
        </w:rPr>
        <w:t xml:space="preserve"> </w:t>
      </w:r>
      <w:r w:rsidR="00890378" w:rsidRPr="00890378">
        <w:rPr>
          <w:lang w:val="fr-CH"/>
        </w:rPr>
        <w:t>ainsi qu'un supplément de 0,39 % pour l’indemnité de jours fériés (1er août)</w:t>
      </w:r>
      <w:r w:rsidRPr="00B969AA">
        <w:rPr>
          <w:lang w:val="fr-CH"/>
        </w:rPr>
        <w:t xml:space="preserve">. Cela donne un montant de </w:t>
      </w:r>
      <w:r w:rsidR="00417D06">
        <w:rPr>
          <w:lang w:val="fr-CH"/>
        </w:rPr>
        <w:t>24</w:t>
      </w:r>
      <w:r w:rsidR="00417D06">
        <w:rPr>
          <w:lang w:val="fr-CH"/>
        </w:rPr>
        <w:t xml:space="preserve"> </w:t>
      </w:r>
      <w:proofErr w:type="spellStart"/>
      <w:r w:rsidR="00322C33">
        <w:rPr>
          <w:lang w:val="fr-CH"/>
        </w:rPr>
        <w:t>f</w:t>
      </w:r>
      <w:r w:rsidR="001C5090">
        <w:rPr>
          <w:lang w:val="fr-CH"/>
        </w:rPr>
        <w:t>r.</w:t>
      </w:r>
      <w:proofErr w:type="spellEnd"/>
      <w:r w:rsidR="001C5090">
        <w:rPr>
          <w:lang w:val="fr-CH"/>
        </w:rPr>
        <w:t xml:space="preserve"> </w:t>
      </w:r>
      <w:r w:rsidR="00417D06">
        <w:rPr>
          <w:lang w:val="fr-CH"/>
        </w:rPr>
        <w:t>14</w:t>
      </w:r>
      <w:r w:rsidR="00417D06" w:rsidRPr="00B969AA">
        <w:rPr>
          <w:lang w:val="fr-CH"/>
        </w:rPr>
        <w:t xml:space="preserve"> </w:t>
      </w:r>
      <w:r w:rsidRPr="00B969AA">
        <w:rPr>
          <w:lang w:val="fr-CH"/>
        </w:rPr>
        <w:t xml:space="preserve">pour les plus de 20 ans et </w:t>
      </w:r>
      <w:r w:rsidR="00216332">
        <w:rPr>
          <w:lang w:val="fr-CH"/>
        </w:rPr>
        <w:t>24</w:t>
      </w:r>
      <w:r w:rsidR="001C5090">
        <w:rPr>
          <w:lang w:val="fr-CH"/>
        </w:rPr>
        <w:t xml:space="preserve"> </w:t>
      </w:r>
      <w:proofErr w:type="spellStart"/>
      <w:r w:rsidR="001C5090">
        <w:rPr>
          <w:lang w:val="fr-CH"/>
        </w:rPr>
        <w:t>fr.</w:t>
      </w:r>
      <w:proofErr w:type="spellEnd"/>
      <w:r w:rsidR="001C5090">
        <w:rPr>
          <w:lang w:val="fr-CH"/>
        </w:rPr>
        <w:t xml:space="preserve"> </w:t>
      </w:r>
      <w:r w:rsidR="00417D06">
        <w:rPr>
          <w:lang w:val="fr-CH"/>
        </w:rPr>
        <w:t>65</w:t>
      </w:r>
      <w:r w:rsidR="00417D06" w:rsidRPr="00B969AA">
        <w:rPr>
          <w:lang w:val="fr-CH"/>
        </w:rPr>
        <w:t xml:space="preserve"> </w:t>
      </w:r>
      <w:r w:rsidRPr="00B969AA">
        <w:rPr>
          <w:lang w:val="fr-CH"/>
        </w:rPr>
        <w:t xml:space="preserve">pour les moins de 20 ans. Pour </w:t>
      </w:r>
      <w:proofErr w:type="gramStart"/>
      <w:r w:rsidRPr="00B969AA">
        <w:rPr>
          <w:lang w:val="fr-CH"/>
        </w:rPr>
        <w:t>les employé</w:t>
      </w:r>
      <w:proofErr w:type="gramEnd"/>
      <w:r w:rsidRPr="00B969AA">
        <w:rPr>
          <w:lang w:val="fr-CH"/>
        </w:rPr>
        <w:t xml:space="preserve">(e)s mensualisé(e)s, les vacances sont déjà comprises dans le salaire mensuel. Pour calculer le salaire mensuel minimum, il faut convertir le salaire mensuel en salaire horaire correspondant, sans ajouter ensuite les suppléments de vacances légaux mentionnés. Le salaire horaire calculé doit alors être de </w:t>
      </w:r>
      <w:r w:rsidR="001C5090">
        <w:rPr>
          <w:lang w:val="fr-CH"/>
        </w:rPr>
        <w:t>22 fr</w:t>
      </w:r>
      <w:r w:rsidRPr="00B969AA">
        <w:rPr>
          <w:lang w:val="fr-CH"/>
        </w:rPr>
        <w:t>.</w:t>
      </w:r>
      <w:r w:rsidR="00417D06">
        <w:rPr>
          <w:lang w:val="fr-CH"/>
        </w:rPr>
        <w:t>20.</w:t>
      </w:r>
    </w:p>
    <w:p w14:paraId="52DCD8D5" w14:textId="77777777" w:rsidR="003B7E44" w:rsidRDefault="003B7E44" w:rsidP="00D37071">
      <w:pPr>
        <w:jc w:val="both"/>
        <w:rPr>
          <w:lang w:val="fr-CH"/>
        </w:rPr>
      </w:pPr>
    </w:p>
    <w:p w14:paraId="7D7755B7" w14:textId="69150379" w:rsidR="0052392C" w:rsidRDefault="008D59EF" w:rsidP="0087096E">
      <w:pPr>
        <w:jc w:val="both"/>
        <w:rPr>
          <w:lang w:val="fr-CH"/>
        </w:rPr>
      </w:pPr>
      <w:r>
        <w:rPr>
          <w:lang w:val="fr-CH"/>
        </w:rPr>
        <w:t>Si l'employeuse/l’employeur</w:t>
      </w:r>
      <w:r w:rsidR="0052392C" w:rsidRPr="0052392C">
        <w:rPr>
          <w:lang w:val="fr-CH"/>
        </w:rPr>
        <w:t xml:space="preserve"> accorde plus de quatre semaines de vacances, il doit quand même respecter le salaire minimum. Cela signifie qu'il doit payer </w:t>
      </w:r>
      <w:r w:rsidR="001C5090">
        <w:rPr>
          <w:lang w:val="fr-CH"/>
        </w:rPr>
        <w:t xml:space="preserve">22 </w:t>
      </w:r>
      <w:proofErr w:type="spellStart"/>
      <w:r w:rsidR="001C5090">
        <w:rPr>
          <w:lang w:val="fr-CH"/>
        </w:rPr>
        <w:t>fr.</w:t>
      </w:r>
      <w:proofErr w:type="spellEnd"/>
      <w:r w:rsidR="00450E63">
        <w:rPr>
          <w:lang w:val="fr-CH"/>
        </w:rPr>
        <w:t xml:space="preserve"> </w:t>
      </w:r>
      <w:r w:rsidR="00417D06">
        <w:rPr>
          <w:lang w:val="fr-CH"/>
        </w:rPr>
        <w:t>20</w:t>
      </w:r>
      <w:r w:rsidR="0052392C" w:rsidRPr="0052392C">
        <w:rPr>
          <w:lang w:val="fr-CH"/>
        </w:rPr>
        <w:t xml:space="preserve">, plus le supplément de vacances convenu individuellement. Ainsi, </w:t>
      </w:r>
      <w:r w:rsidR="00252CEF">
        <w:rPr>
          <w:lang w:val="fr-CH"/>
        </w:rPr>
        <w:t>les employeuses/</w:t>
      </w:r>
      <w:r w:rsidR="0052392C" w:rsidRPr="0052392C">
        <w:rPr>
          <w:lang w:val="fr-CH"/>
        </w:rPr>
        <w:t>employeurs</w:t>
      </w:r>
      <w:r w:rsidR="00FC2E24">
        <w:rPr>
          <w:lang w:val="fr-CH"/>
        </w:rPr>
        <w:t xml:space="preserve"> </w:t>
      </w:r>
      <w:r w:rsidR="0052392C" w:rsidRPr="0052392C">
        <w:rPr>
          <w:lang w:val="fr-CH"/>
        </w:rPr>
        <w:t xml:space="preserve">qui accordent contractuellement cinq semaines de vacances paient </w:t>
      </w:r>
      <w:r w:rsidR="001C5090">
        <w:rPr>
          <w:lang w:val="fr-CH"/>
        </w:rPr>
        <w:t xml:space="preserve">24 </w:t>
      </w:r>
      <w:proofErr w:type="spellStart"/>
      <w:r w:rsidR="001C5090">
        <w:rPr>
          <w:lang w:val="fr-CH"/>
        </w:rPr>
        <w:t>fr.</w:t>
      </w:r>
      <w:proofErr w:type="spellEnd"/>
      <w:r w:rsidR="001C5090">
        <w:rPr>
          <w:lang w:val="fr-CH"/>
        </w:rPr>
        <w:t xml:space="preserve"> </w:t>
      </w:r>
      <w:r w:rsidR="00417D06">
        <w:rPr>
          <w:lang w:val="fr-CH"/>
        </w:rPr>
        <w:t>65</w:t>
      </w:r>
      <w:r w:rsidR="00417D06" w:rsidRPr="0052392C">
        <w:rPr>
          <w:lang w:val="fr-CH"/>
        </w:rPr>
        <w:t xml:space="preserve"> </w:t>
      </w:r>
      <w:r w:rsidR="0052392C" w:rsidRPr="0052392C">
        <w:rPr>
          <w:lang w:val="fr-CH"/>
        </w:rPr>
        <w:t xml:space="preserve">(salaire minimum </w:t>
      </w:r>
      <w:r w:rsidR="001C5090">
        <w:rPr>
          <w:lang w:val="fr-CH"/>
        </w:rPr>
        <w:t xml:space="preserve">22 </w:t>
      </w:r>
      <w:proofErr w:type="spellStart"/>
      <w:r w:rsidR="001C5090">
        <w:rPr>
          <w:lang w:val="fr-CH"/>
        </w:rPr>
        <w:t>fr.</w:t>
      </w:r>
      <w:proofErr w:type="spellEnd"/>
      <w:r w:rsidR="00450E63">
        <w:rPr>
          <w:lang w:val="fr-CH"/>
        </w:rPr>
        <w:t xml:space="preserve"> </w:t>
      </w:r>
      <w:r w:rsidR="00417D06">
        <w:rPr>
          <w:lang w:val="fr-CH"/>
        </w:rPr>
        <w:t>20</w:t>
      </w:r>
      <w:r w:rsidR="0052392C" w:rsidRPr="0052392C">
        <w:rPr>
          <w:lang w:val="fr-CH"/>
        </w:rPr>
        <w:t>, supplément de 10,64 % = 2</w:t>
      </w:r>
      <w:r w:rsidR="00254633">
        <w:rPr>
          <w:lang w:val="fr-CH"/>
        </w:rPr>
        <w:t xml:space="preserve"> </w:t>
      </w:r>
      <w:proofErr w:type="spellStart"/>
      <w:r w:rsidR="00254633">
        <w:rPr>
          <w:lang w:val="fr-CH"/>
        </w:rPr>
        <w:t>fr.</w:t>
      </w:r>
      <w:proofErr w:type="spellEnd"/>
      <w:r w:rsidR="00254633">
        <w:rPr>
          <w:lang w:val="fr-CH"/>
        </w:rPr>
        <w:t xml:space="preserve"> </w:t>
      </w:r>
      <w:r w:rsidR="00417D06">
        <w:rPr>
          <w:lang w:val="fr-CH"/>
        </w:rPr>
        <w:t>3</w:t>
      </w:r>
      <w:r w:rsidR="00417D06">
        <w:rPr>
          <w:lang w:val="fr-CH"/>
        </w:rPr>
        <w:t>6</w:t>
      </w:r>
      <w:r w:rsidR="00417D06" w:rsidRPr="00417D06">
        <w:rPr>
          <w:lang w:val="fr-FR"/>
        </w:rPr>
        <w:t xml:space="preserve"> </w:t>
      </w:r>
      <w:r w:rsidR="00417D06">
        <w:rPr>
          <w:lang w:val="fr-CH"/>
        </w:rPr>
        <w:t xml:space="preserve">et </w:t>
      </w:r>
      <w:r w:rsidR="00417D06" w:rsidRPr="00417D06">
        <w:rPr>
          <w:lang w:val="fr-CH"/>
        </w:rPr>
        <w:t>un supplément de 0,39 %</w:t>
      </w:r>
      <w:r w:rsidR="00417D06">
        <w:rPr>
          <w:lang w:val="fr-CH"/>
        </w:rPr>
        <w:t xml:space="preserve"> de 0.09 </w:t>
      </w:r>
      <w:proofErr w:type="spellStart"/>
      <w:r w:rsidR="00417D06">
        <w:rPr>
          <w:lang w:val="fr-CH"/>
        </w:rPr>
        <w:t>fr.</w:t>
      </w:r>
      <w:proofErr w:type="spellEnd"/>
      <w:r w:rsidR="0052392C" w:rsidRPr="0052392C">
        <w:rPr>
          <w:lang w:val="fr-CH"/>
        </w:rPr>
        <w:t>).</w:t>
      </w:r>
    </w:p>
    <w:p w14:paraId="3CFA7FDF" w14:textId="77777777" w:rsidR="0052392C" w:rsidRDefault="0052392C" w:rsidP="0087096E">
      <w:pPr>
        <w:jc w:val="both"/>
        <w:rPr>
          <w:lang w:val="fr-CH"/>
        </w:rPr>
      </w:pPr>
    </w:p>
    <w:p w14:paraId="710854F8" w14:textId="77777777" w:rsidR="00D37071" w:rsidRDefault="00D37071" w:rsidP="00D37071">
      <w:pPr>
        <w:pStyle w:val="berschrift1"/>
      </w:pPr>
      <w:r>
        <w:t>C</w:t>
      </w:r>
      <w:r w:rsidRPr="00D37071">
        <w:t>omment déterminer le salaire horaire à partir d'un salaire mensuel ?</w:t>
      </w:r>
    </w:p>
    <w:p w14:paraId="67B093EB" w14:textId="77777777" w:rsidR="00D37071" w:rsidRPr="00B969AA" w:rsidRDefault="00D37071" w:rsidP="0087096E">
      <w:pPr>
        <w:jc w:val="both"/>
        <w:rPr>
          <w:lang w:val="fr-CH"/>
        </w:rPr>
      </w:pPr>
    </w:p>
    <w:p w14:paraId="7C2798E0" w14:textId="77777777" w:rsidR="003B7E44" w:rsidRPr="00B969AA" w:rsidRDefault="003B7E44" w:rsidP="009E24E1">
      <w:pPr>
        <w:pStyle w:val="Listenabsatz"/>
        <w:ind w:left="0"/>
        <w:jc w:val="both"/>
        <w:rPr>
          <w:lang w:val="fr-CH"/>
        </w:rPr>
      </w:pPr>
      <w:r w:rsidRPr="00B969AA">
        <w:rPr>
          <w:lang w:val="fr-CH"/>
        </w:rPr>
        <w:t xml:space="preserve">La formule de calcul suivante peut être utilisée pour déterminer le salaire </w:t>
      </w:r>
      <w:proofErr w:type="gramStart"/>
      <w:r w:rsidRPr="00B969AA">
        <w:rPr>
          <w:lang w:val="fr-CH"/>
        </w:rPr>
        <w:t>horaire:</w:t>
      </w:r>
      <w:proofErr w:type="gramEnd"/>
    </w:p>
    <w:p w14:paraId="1620C8E8" w14:textId="77777777" w:rsidR="003B7E44" w:rsidRPr="00B969AA" w:rsidRDefault="003B7E44" w:rsidP="009E24E1">
      <w:pPr>
        <w:ind w:left="567"/>
        <w:jc w:val="both"/>
        <w:rPr>
          <w:lang w:val="fr-CH"/>
        </w:rPr>
      </w:pPr>
    </w:p>
    <w:p w14:paraId="02C825C1" w14:textId="77777777" w:rsidR="003B7E44" w:rsidRPr="00B969AA" w:rsidRDefault="003B7E44" w:rsidP="009E24E1">
      <w:pPr>
        <w:pStyle w:val="Listenabsatz"/>
        <w:numPr>
          <w:ilvl w:val="0"/>
          <w:numId w:val="22"/>
        </w:numPr>
        <w:adjustRightInd/>
        <w:snapToGrid/>
        <w:contextualSpacing/>
        <w:jc w:val="both"/>
        <w:rPr>
          <w:lang w:val="fr-CH"/>
        </w:rPr>
      </w:pPr>
      <w:r w:rsidRPr="00B969AA">
        <w:rPr>
          <w:lang w:val="fr-CH"/>
        </w:rPr>
        <w:t>Le temps de travail hebdomadaire (on prend comme exemple un temps de travail hebdomadaire de 42 heures) est extrapolé au temps de travail annuel.</w:t>
      </w:r>
    </w:p>
    <w:p w14:paraId="535D1CCD" w14:textId="77777777" w:rsidR="003B7E44" w:rsidRPr="00B969AA" w:rsidRDefault="003B7E44" w:rsidP="009E24E1">
      <w:pPr>
        <w:pStyle w:val="Listenabsatz"/>
        <w:numPr>
          <w:ilvl w:val="0"/>
          <w:numId w:val="22"/>
        </w:numPr>
        <w:adjustRightInd/>
        <w:snapToGrid/>
        <w:contextualSpacing/>
        <w:jc w:val="both"/>
        <w:rPr>
          <w:lang w:val="fr-CH"/>
        </w:rPr>
      </w:pPr>
      <w:r w:rsidRPr="00B969AA">
        <w:rPr>
          <w:lang w:val="fr-CH"/>
        </w:rPr>
        <w:t>Le temps de travail hebdomadaire est donc multiplié par 52 (52 semaines par an, vacances comprises) (52x42 donne 2184 heures par an).</w:t>
      </w:r>
    </w:p>
    <w:p w14:paraId="3626CD73" w14:textId="77777777" w:rsidR="003B7E44" w:rsidRPr="00B969AA" w:rsidRDefault="003B7E44" w:rsidP="009E24E1">
      <w:pPr>
        <w:pStyle w:val="Listenabsatz"/>
        <w:numPr>
          <w:ilvl w:val="0"/>
          <w:numId w:val="22"/>
        </w:numPr>
        <w:adjustRightInd/>
        <w:snapToGrid/>
        <w:contextualSpacing/>
        <w:jc w:val="both"/>
        <w:rPr>
          <w:lang w:val="fr-CH"/>
        </w:rPr>
      </w:pPr>
      <w:r w:rsidRPr="00B969AA">
        <w:rPr>
          <w:lang w:val="fr-CH"/>
        </w:rPr>
        <w:t>Le temps de travail annuel est divisé par 12 (12 mois), ce qui permet de déterminer le nombre d'heures de travail pour le mois (ce qui donne 182 heures par mois).</w:t>
      </w:r>
    </w:p>
    <w:p w14:paraId="09A4919E" w14:textId="77777777" w:rsidR="003B7E44" w:rsidRPr="00B969AA" w:rsidRDefault="003B7E44" w:rsidP="009E24E1">
      <w:pPr>
        <w:pStyle w:val="Listenabsatz"/>
        <w:numPr>
          <w:ilvl w:val="0"/>
          <w:numId w:val="22"/>
        </w:numPr>
        <w:adjustRightInd/>
        <w:snapToGrid/>
        <w:contextualSpacing/>
        <w:jc w:val="both"/>
        <w:rPr>
          <w:lang w:val="fr-CH"/>
        </w:rPr>
      </w:pPr>
      <w:r w:rsidRPr="00B969AA">
        <w:rPr>
          <w:lang w:val="fr-CH"/>
        </w:rPr>
        <w:t>Le salaire mensuel est divisé par les 182 heures, ce qui permet de calculer le salaire horaire.</w:t>
      </w:r>
    </w:p>
    <w:p w14:paraId="09730FE7" w14:textId="77777777" w:rsidR="003B7E44" w:rsidRPr="00B969AA" w:rsidRDefault="003B7E44" w:rsidP="009E24E1">
      <w:pPr>
        <w:jc w:val="both"/>
        <w:rPr>
          <w:lang w:val="fr-CH"/>
        </w:rPr>
      </w:pPr>
    </w:p>
    <w:p w14:paraId="1E35B88F" w14:textId="77777777" w:rsidR="003B7E44" w:rsidRDefault="003B7E44" w:rsidP="009E24E1">
      <w:pPr>
        <w:jc w:val="both"/>
      </w:pPr>
      <w:r>
        <w:t>Par exemple.</w:t>
      </w:r>
    </w:p>
    <w:p w14:paraId="0DF5FCCD" w14:textId="77777777" w:rsidR="003B7E44" w:rsidRDefault="003B7E44" w:rsidP="009E24E1">
      <w:pPr>
        <w:jc w:val="both"/>
      </w:pPr>
    </w:p>
    <w:p w14:paraId="30EFF673" w14:textId="46635502" w:rsidR="003B7E44" w:rsidRPr="00D37071" w:rsidRDefault="003B7E44" w:rsidP="009E24E1">
      <w:pPr>
        <w:pStyle w:val="Listenabsatz"/>
        <w:numPr>
          <w:ilvl w:val="0"/>
          <w:numId w:val="22"/>
        </w:numPr>
        <w:adjustRightInd/>
        <w:snapToGrid/>
        <w:contextualSpacing/>
        <w:jc w:val="both"/>
        <w:rPr>
          <w:lang w:val="fr-CH"/>
        </w:rPr>
      </w:pPr>
      <w:r w:rsidRPr="00D37071">
        <w:rPr>
          <w:lang w:val="fr-CH"/>
        </w:rPr>
        <w:t xml:space="preserve">Salaire </w:t>
      </w:r>
      <w:proofErr w:type="gramStart"/>
      <w:r w:rsidRPr="00D37071">
        <w:rPr>
          <w:lang w:val="fr-CH"/>
        </w:rPr>
        <w:t>mensuel:</w:t>
      </w:r>
      <w:proofErr w:type="gramEnd"/>
      <w:r w:rsidRPr="00D37071">
        <w:rPr>
          <w:lang w:val="fr-CH"/>
        </w:rPr>
        <w:t xml:space="preserve"> </w:t>
      </w:r>
      <w:r w:rsidR="006661B5" w:rsidRPr="00D37071">
        <w:rPr>
          <w:lang w:val="fr-CH"/>
        </w:rPr>
        <w:t>4'</w:t>
      </w:r>
      <w:r w:rsidR="005F69E8">
        <w:rPr>
          <w:lang w:val="fr-CH"/>
        </w:rPr>
        <w:t>1</w:t>
      </w:r>
      <w:r w:rsidR="006661B5" w:rsidRPr="00D37071">
        <w:rPr>
          <w:lang w:val="fr-CH"/>
        </w:rPr>
        <w:t>00</w:t>
      </w:r>
      <w:r w:rsidR="00206343" w:rsidRPr="00D37071">
        <w:rPr>
          <w:lang w:val="fr-CH"/>
        </w:rPr>
        <w:t>.</w:t>
      </w:r>
      <w:r w:rsidR="00206343">
        <w:rPr>
          <w:lang w:val="fr-CH"/>
        </w:rPr>
        <w:t>00</w:t>
      </w:r>
      <w:r w:rsidR="006661B5" w:rsidRPr="00D37071">
        <w:rPr>
          <w:lang w:val="fr-CH"/>
        </w:rPr>
        <w:t xml:space="preserve"> </w:t>
      </w:r>
      <w:r w:rsidR="00FC2E24">
        <w:rPr>
          <w:lang w:val="fr-CH"/>
        </w:rPr>
        <w:t>francs</w:t>
      </w:r>
    </w:p>
    <w:p w14:paraId="00CE798A" w14:textId="77777777" w:rsidR="003B7E44" w:rsidRPr="00D37071" w:rsidRDefault="003B7E44" w:rsidP="009E24E1">
      <w:pPr>
        <w:pStyle w:val="Listenabsatz"/>
        <w:numPr>
          <w:ilvl w:val="0"/>
          <w:numId w:val="22"/>
        </w:numPr>
        <w:adjustRightInd/>
        <w:snapToGrid/>
        <w:contextualSpacing/>
        <w:jc w:val="both"/>
        <w:rPr>
          <w:lang w:val="fr-CH"/>
        </w:rPr>
      </w:pPr>
      <w:r w:rsidRPr="00D37071">
        <w:rPr>
          <w:lang w:val="fr-CH"/>
        </w:rPr>
        <w:t xml:space="preserve">Temps de travail </w:t>
      </w:r>
      <w:proofErr w:type="gramStart"/>
      <w:r w:rsidRPr="00D37071">
        <w:rPr>
          <w:lang w:val="fr-CH"/>
        </w:rPr>
        <w:t>hebdomadaire:</w:t>
      </w:r>
      <w:proofErr w:type="gramEnd"/>
      <w:r w:rsidRPr="00D37071">
        <w:rPr>
          <w:lang w:val="fr-CH"/>
        </w:rPr>
        <w:t xml:space="preserve"> 42 heures</w:t>
      </w:r>
    </w:p>
    <w:p w14:paraId="0C195BDB" w14:textId="4969D58B" w:rsidR="003B7E44" w:rsidRPr="00B969AA" w:rsidRDefault="003B7E44" w:rsidP="009E24E1">
      <w:pPr>
        <w:pStyle w:val="Listenabsatz"/>
        <w:numPr>
          <w:ilvl w:val="0"/>
          <w:numId w:val="22"/>
        </w:numPr>
        <w:adjustRightInd/>
        <w:snapToGrid/>
        <w:contextualSpacing/>
        <w:jc w:val="both"/>
        <w:rPr>
          <w:lang w:val="fr-CH"/>
        </w:rPr>
      </w:pPr>
      <w:r w:rsidRPr="00B969AA">
        <w:rPr>
          <w:lang w:val="fr-CH"/>
        </w:rPr>
        <w:t xml:space="preserve">Salaire </w:t>
      </w:r>
      <w:proofErr w:type="gramStart"/>
      <w:r w:rsidRPr="00B969AA">
        <w:rPr>
          <w:lang w:val="fr-CH"/>
        </w:rPr>
        <w:t>horaire:</w:t>
      </w:r>
      <w:proofErr w:type="gramEnd"/>
      <w:r w:rsidRPr="00B969AA">
        <w:rPr>
          <w:lang w:val="fr-CH"/>
        </w:rPr>
        <w:t xml:space="preserve"> </w:t>
      </w:r>
      <w:r w:rsidR="00DA5964">
        <w:rPr>
          <w:lang w:val="fr-CH"/>
        </w:rPr>
        <w:t>2</w:t>
      </w:r>
      <w:r w:rsidR="005F69E8">
        <w:rPr>
          <w:lang w:val="fr-CH"/>
        </w:rPr>
        <w:t>2</w:t>
      </w:r>
      <w:r w:rsidR="00254633">
        <w:rPr>
          <w:lang w:val="fr-CH"/>
        </w:rPr>
        <w:t xml:space="preserve"> </w:t>
      </w:r>
      <w:proofErr w:type="spellStart"/>
      <w:r w:rsidR="00254633">
        <w:rPr>
          <w:lang w:val="fr-CH"/>
        </w:rPr>
        <w:t>fr.</w:t>
      </w:r>
      <w:proofErr w:type="spellEnd"/>
      <w:r w:rsidR="00254633">
        <w:rPr>
          <w:lang w:val="fr-CH"/>
        </w:rPr>
        <w:t xml:space="preserve"> </w:t>
      </w:r>
      <w:r w:rsidR="005F69E8">
        <w:rPr>
          <w:lang w:val="fr-CH"/>
        </w:rPr>
        <w:t>53</w:t>
      </w:r>
      <w:r w:rsidRPr="00B969AA">
        <w:rPr>
          <w:lang w:val="fr-CH"/>
        </w:rPr>
        <w:t xml:space="preserve"> </w:t>
      </w:r>
      <w:r w:rsidR="006661B5">
        <w:rPr>
          <w:lang w:val="fr-CH"/>
        </w:rPr>
        <w:t xml:space="preserve">(42*52= 2184; 2184/12=182; </w:t>
      </w:r>
      <w:r w:rsidRPr="00B969AA">
        <w:rPr>
          <w:lang w:val="fr-CH"/>
        </w:rPr>
        <w:t>4'</w:t>
      </w:r>
      <w:r w:rsidR="005F69E8">
        <w:rPr>
          <w:lang w:val="fr-CH"/>
        </w:rPr>
        <w:t>1</w:t>
      </w:r>
      <w:r w:rsidRPr="00B969AA">
        <w:rPr>
          <w:lang w:val="fr-CH"/>
        </w:rPr>
        <w:t>00.00/182)</w:t>
      </w:r>
    </w:p>
    <w:p w14:paraId="43E5A74B" w14:textId="77777777" w:rsidR="003B7E44" w:rsidRPr="00B969AA" w:rsidRDefault="003B7E44" w:rsidP="009E24E1">
      <w:pPr>
        <w:ind w:left="708"/>
        <w:jc w:val="both"/>
        <w:rPr>
          <w:lang w:val="fr-CH"/>
        </w:rPr>
      </w:pPr>
    </w:p>
    <w:p w14:paraId="5C4FB934" w14:textId="10DBF297" w:rsidR="003B7E44" w:rsidRPr="00B969AA" w:rsidRDefault="003B7E44" w:rsidP="009E24E1">
      <w:pPr>
        <w:pBdr>
          <w:top w:val="single" w:sz="4" w:space="1" w:color="auto"/>
          <w:left w:val="single" w:sz="4" w:space="4" w:color="auto"/>
          <w:bottom w:val="single" w:sz="4" w:space="20" w:color="auto"/>
          <w:right w:val="single" w:sz="4" w:space="4" w:color="auto"/>
        </w:pBdr>
        <w:jc w:val="both"/>
        <w:rPr>
          <w:lang w:val="fr-CH"/>
        </w:rPr>
      </w:pPr>
      <w:proofErr w:type="gramStart"/>
      <w:r w:rsidRPr="003B7E44">
        <w:rPr>
          <w:rFonts w:cs="Arial"/>
          <w:b/>
          <w:bCs/>
          <w:snapToGrid w:val="0"/>
          <w:sz w:val="28"/>
          <w:szCs w:val="28"/>
          <w:lang w:val="fr-CH"/>
        </w:rPr>
        <w:t>Formule:</w:t>
      </w:r>
      <w:proofErr w:type="gramEnd"/>
      <m:oMath>
        <m:r>
          <m:rPr>
            <m:sty m:val="p"/>
          </m:rPr>
          <w:rPr>
            <w:rFonts w:ascii="Cambria Math" w:hAnsi="Cambria Math" w:cs="Arial"/>
            <w:snapToGrid w:val="0"/>
            <w:sz w:val="28"/>
            <w:szCs w:val="28"/>
            <w:lang w:val="fr-CH"/>
          </w:rPr>
          <w:br/>
        </m:r>
      </m:oMath>
      <m:oMathPara>
        <m:oMath>
          <m:f>
            <m:fPr>
              <m:ctrlPr>
                <w:rPr>
                  <w:rFonts w:ascii="Cambria Math" w:hAnsi="Cambria Math"/>
                  <w:i/>
                </w:rPr>
              </m:ctrlPr>
            </m:fPr>
            <m:num>
              <m:r>
                <w:rPr>
                  <w:rFonts w:ascii="Cambria Math" w:hAnsi="Cambria Math"/>
                </w:rPr>
                <m:t>Salaire</m:t>
              </m:r>
              <m:r>
                <w:rPr>
                  <w:rFonts w:ascii="Cambria Math" w:hAnsi="Cambria Math"/>
                  <w:lang w:val="fr-CH"/>
                </w:rPr>
                <m:t xml:space="preserve"> </m:t>
              </m:r>
              <m:r>
                <w:rPr>
                  <w:rFonts w:ascii="Cambria Math" w:hAnsi="Cambria Math"/>
                </w:rPr>
                <m:t>mensuel</m:t>
              </m:r>
            </m:num>
            <m:den>
              <m:r>
                <w:rPr>
                  <w:rFonts w:ascii="Cambria Math" w:hAnsi="Cambria Math"/>
                </w:rPr>
                <m:t>Temps</m:t>
              </m:r>
              <m:r>
                <w:rPr>
                  <w:rFonts w:ascii="Cambria Math" w:hAnsi="Cambria Math"/>
                  <w:lang w:val="fr-CH"/>
                </w:rPr>
                <m:t xml:space="preserve"> </m:t>
              </m:r>
              <m:r>
                <w:rPr>
                  <w:rFonts w:ascii="Cambria Math" w:hAnsi="Cambria Math"/>
                </w:rPr>
                <m:t>de</m:t>
              </m:r>
              <m:r>
                <w:rPr>
                  <w:rFonts w:ascii="Cambria Math" w:hAnsi="Cambria Math"/>
                  <w:lang w:val="fr-CH"/>
                </w:rPr>
                <m:t xml:space="preserve"> </m:t>
              </m:r>
              <m:r>
                <w:rPr>
                  <w:rFonts w:ascii="Cambria Math" w:hAnsi="Cambria Math"/>
                </w:rPr>
                <m:t>travail</m:t>
              </m:r>
              <m:r>
                <w:rPr>
                  <w:rFonts w:ascii="Cambria Math" w:hAnsi="Cambria Math"/>
                  <w:lang w:val="fr-CH"/>
                </w:rPr>
                <m:t xml:space="preserve"> h</m:t>
              </m:r>
              <m:r>
                <w:rPr>
                  <w:rFonts w:ascii="Cambria Math" w:hAnsi="Cambria Math"/>
                </w:rPr>
                <m:t>ebdomadaire</m:t>
              </m:r>
              <m:r>
                <w:rPr>
                  <w:rFonts w:ascii="Cambria Math" w:hAnsi="Cambria Math"/>
                  <w:lang w:val="fr-CH"/>
                </w:rPr>
                <m:t>*52/12</m:t>
              </m:r>
            </m:den>
          </m:f>
          <m:r>
            <w:rPr>
              <w:rFonts w:ascii="Cambria Math" w:hAnsi="Cambria Math"/>
              <w:lang w:val="fr-CH"/>
            </w:rPr>
            <m:t>≥</m:t>
          </m:r>
          <m:r>
            <w:rPr>
              <w:rFonts w:ascii="Cambria Math" w:hAnsi="Cambria Math"/>
            </w:rPr>
            <m:t>CHF</m:t>
          </m:r>
          <m:r>
            <w:rPr>
              <w:rFonts w:ascii="Cambria Math" w:hAnsi="Cambria Math"/>
              <w:lang w:val="fr-CH"/>
            </w:rPr>
            <m:t xml:space="preserve"> 22.</m:t>
          </m:r>
          <m:r>
            <w:rPr>
              <w:rFonts w:ascii="Cambria Math" w:hAnsi="Cambria Math"/>
              <w:lang w:val="fr-CH"/>
            </w:rPr>
            <m:t>2</m:t>
          </m:r>
          <m:r>
            <w:rPr>
              <w:rFonts w:ascii="Cambria Math" w:hAnsi="Cambria Math"/>
              <w:lang w:val="fr-CH"/>
            </w:rPr>
            <m:t>0</m:t>
          </m:r>
        </m:oMath>
      </m:oMathPara>
    </w:p>
    <w:p w14:paraId="7980F706" w14:textId="77777777" w:rsidR="00002F76" w:rsidRPr="00344E49" w:rsidRDefault="00002F76" w:rsidP="00002F76">
      <w:pPr>
        <w:jc w:val="both"/>
        <w:rPr>
          <w:snapToGrid w:val="0"/>
          <w:lang w:val="fr-CH"/>
        </w:rPr>
      </w:pPr>
    </w:p>
    <w:p w14:paraId="63919A0A" w14:textId="77777777" w:rsidR="00D37071" w:rsidRDefault="00D37071" w:rsidP="00D37071">
      <w:pPr>
        <w:pStyle w:val="berschrift1"/>
      </w:pPr>
      <w:r>
        <w:t>Q</w:t>
      </w:r>
      <w:r w:rsidRPr="00D37071">
        <w:t>ue doit-il être indiqué sur la fiche de salaire, que doit-il figurer dans le contrat de travail ?</w:t>
      </w:r>
    </w:p>
    <w:p w14:paraId="63CF4B05" w14:textId="77777777" w:rsidR="00D37071" w:rsidRDefault="00D37071" w:rsidP="00002F76">
      <w:pPr>
        <w:jc w:val="both"/>
        <w:rPr>
          <w:b/>
          <w:snapToGrid w:val="0"/>
          <w:lang w:val="fr-CH"/>
        </w:rPr>
      </w:pPr>
      <w:r w:rsidRPr="00D37071">
        <w:rPr>
          <w:b/>
          <w:snapToGrid w:val="0"/>
          <w:lang w:val="fr-CH"/>
        </w:rPr>
        <w:t>Conformément à l'article 323b CO, l'employé a droit à un décompte de salaire écrit.</w:t>
      </w:r>
    </w:p>
    <w:p w14:paraId="227DF368" w14:textId="77777777" w:rsidR="00D37071" w:rsidRDefault="00D37071" w:rsidP="00002F76">
      <w:pPr>
        <w:jc w:val="both"/>
        <w:rPr>
          <w:b/>
          <w:snapToGrid w:val="0"/>
          <w:lang w:val="fr-CH"/>
        </w:rPr>
      </w:pPr>
    </w:p>
    <w:p w14:paraId="54EFA888" w14:textId="77777777" w:rsidR="00D61CC3" w:rsidRPr="00002F76" w:rsidRDefault="00D61CC3" w:rsidP="00002F76">
      <w:pPr>
        <w:jc w:val="both"/>
        <w:rPr>
          <w:snapToGrid w:val="0"/>
        </w:rPr>
      </w:pPr>
      <w:r w:rsidRPr="00002F76">
        <w:rPr>
          <w:b/>
          <w:snapToGrid w:val="0"/>
          <w:lang w:val="fr-CH"/>
        </w:rPr>
        <w:t>Attention</w:t>
      </w:r>
      <w:r w:rsidRPr="00002F76">
        <w:rPr>
          <w:snapToGrid w:val="0"/>
          <w:lang w:val="fr-CH"/>
        </w:rPr>
        <w:t xml:space="preserve"> : les suppléments de vacances, de nuit ou autres doivent toujours être indiqués séparément sur la fiche de salaire. </w:t>
      </w:r>
      <w:r w:rsidRPr="00344E49">
        <w:rPr>
          <w:snapToGrid w:val="0"/>
          <w:lang w:val="fr-CH"/>
        </w:rPr>
        <w:t xml:space="preserve">Nous conseillons également vivement de mentionner séparément dans le contrat de travail le salaire de base, les accords sur les suppléments, les renvois aux suppléments de la loi sur le travail, les suppléments de vacances. Lors des négociations contractuelles et des contrats de travail oraux, il faut également veiller à ne pas convenir d'un "salaire total". Les employeurs qui le font courent le risque d'être condamnés à payer les suppléments une deuxième fois dans le cadre d'une procédure judiciaire. </w:t>
      </w:r>
      <w:r w:rsidRPr="00002F76">
        <w:rPr>
          <w:snapToGrid w:val="0"/>
        </w:rPr>
        <w:t xml:space="preserve">La </w:t>
      </w:r>
      <w:proofErr w:type="spellStart"/>
      <w:r w:rsidRPr="00002F76">
        <w:rPr>
          <w:snapToGrid w:val="0"/>
        </w:rPr>
        <w:t>fiche</w:t>
      </w:r>
      <w:proofErr w:type="spellEnd"/>
      <w:r w:rsidRPr="00002F76">
        <w:rPr>
          <w:snapToGrid w:val="0"/>
        </w:rPr>
        <w:t xml:space="preserve"> de </w:t>
      </w:r>
      <w:proofErr w:type="spellStart"/>
      <w:r w:rsidRPr="00002F76">
        <w:rPr>
          <w:snapToGrid w:val="0"/>
        </w:rPr>
        <w:t>salaire</w:t>
      </w:r>
      <w:proofErr w:type="spellEnd"/>
      <w:r w:rsidRPr="00002F76">
        <w:rPr>
          <w:snapToGrid w:val="0"/>
        </w:rPr>
        <w:t xml:space="preserve"> </w:t>
      </w:r>
      <w:proofErr w:type="spellStart"/>
      <w:r w:rsidRPr="00002F76">
        <w:rPr>
          <w:snapToGrid w:val="0"/>
        </w:rPr>
        <w:t>devrait</w:t>
      </w:r>
      <w:proofErr w:type="spellEnd"/>
      <w:r w:rsidRPr="00002F76">
        <w:rPr>
          <w:snapToGrid w:val="0"/>
        </w:rPr>
        <w:t xml:space="preserve"> se </w:t>
      </w:r>
      <w:proofErr w:type="spellStart"/>
      <w:r w:rsidRPr="00002F76">
        <w:rPr>
          <w:snapToGrid w:val="0"/>
        </w:rPr>
        <w:t>présenter</w:t>
      </w:r>
      <w:proofErr w:type="spellEnd"/>
      <w:r w:rsidRPr="00002F76">
        <w:rPr>
          <w:snapToGrid w:val="0"/>
        </w:rPr>
        <w:t xml:space="preserve"> comme </w:t>
      </w:r>
      <w:proofErr w:type="spellStart"/>
      <w:r w:rsidRPr="00002F76">
        <w:rPr>
          <w:snapToGrid w:val="0"/>
        </w:rPr>
        <w:t>suit</w:t>
      </w:r>
      <w:proofErr w:type="spellEnd"/>
      <w:r w:rsidRPr="00002F76">
        <w:rPr>
          <w:snapToGrid w:val="0"/>
        </w:rPr>
        <w:t>:</w:t>
      </w:r>
    </w:p>
    <w:p w14:paraId="09215BC0" w14:textId="77777777" w:rsidR="00D61CC3" w:rsidRDefault="00D61CC3" w:rsidP="00D61CC3">
      <w:pPr>
        <w:rPr>
          <w:lang w:val="fr-CH"/>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44"/>
        <w:gridCol w:w="1134"/>
      </w:tblGrid>
      <w:tr w:rsidR="00002F76" w:rsidRPr="00EF7041" w14:paraId="5D5DA7CB" w14:textId="77777777" w:rsidTr="00650B63">
        <w:tc>
          <w:tcPr>
            <w:tcW w:w="4757" w:type="dxa"/>
          </w:tcPr>
          <w:p w14:paraId="5FC98F44" w14:textId="77777777" w:rsidR="00002F76" w:rsidRPr="00002F76" w:rsidRDefault="00002F76" w:rsidP="00DE0C3F">
            <w:pPr>
              <w:jc w:val="both"/>
              <w:rPr>
                <w:szCs w:val="22"/>
                <w:lang w:val="fr-CH"/>
              </w:rPr>
            </w:pPr>
            <w:r>
              <w:rPr>
                <w:lang w:val="fr-CH"/>
              </w:rPr>
              <w:lastRenderedPageBreak/>
              <w:t>Salaire de base (salaire Minimum)</w:t>
            </w:r>
          </w:p>
        </w:tc>
        <w:tc>
          <w:tcPr>
            <w:tcW w:w="1344" w:type="dxa"/>
          </w:tcPr>
          <w:p w14:paraId="528A1E96" w14:textId="77777777" w:rsidR="00002F76" w:rsidRPr="00EF7041" w:rsidRDefault="00002F76" w:rsidP="00DE0C3F">
            <w:pPr>
              <w:jc w:val="right"/>
              <w:rPr>
                <w:rFonts w:cs="Arial"/>
                <w:szCs w:val="22"/>
              </w:rPr>
            </w:pPr>
            <w:r w:rsidRPr="00EF7041">
              <w:rPr>
                <w:rFonts w:cs="Arial"/>
                <w:szCs w:val="22"/>
              </w:rPr>
              <w:t>CHF</w:t>
            </w:r>
          </w:p>
        </w:tc>
        <w:tc>
          <w:tcPr>
            <w:tcW w:w="1134" w:type="dxa"/>
          </w:tcPr>
          <w:p w14:paraId="17C43623" w14:textId="157A66ED" w:rsidR="00002F76" w:rsidRPr="00EF7041" w:rsidRDefault="00450E63" w:rsidP="00ED2900">
            <w:pPr>
              <w:jc w:val="right"/>
              <w:rPr>
                <w:szCs w:val="22"/>
              </w:rPr>
            </w:pPr>
            <w:r>
              <w:rPr>
                <w:rFonts w:cs="Arial"/>
                <w:szCs w:val="22"/>
              </w:rPr>
              <w:t>22.</w:t>
            </w:r>
            <w:r w:rsidR="00417D06">
              <w:rPr>
                <w:rFonts w:cs="Arial"/>
                <w:szCs w:val="22"/>
              </w:rPr>
              <w:t>2</w:t>
            </w:r>
            <w:r>
              <w:rPr>
                <w:rFonts w:cs="Arial"/>
                <w:szCs w:val="22"/>
              </w:rPr>
              <w:t>0</w:t>
            </w:r>
          </w:p>
        </w:tc>
      </w:tr>
      <w:tr w:rsidR="00002F76" w:rsidRPr="00EF7041" w14:paraId="2178A14C" w14:textId="77777777" w:rsidTr="00650B63">
        <w:tc>
          <w:tcPr>
            <w:tcW w:w="4757" w:type="dxa"/>
          </w:tcPr>
          <w:p w14:paraId="6CFAF0BC" w14:textId="77777777" w:rsidR="00002F76" w:rsidRDefault="00002F76" w:rsidP="00DE0C3F">
            <w:pPr>
              <w:jc w:val="both"/>
              <w:rPr>
                <w:lang w:val="fr-CH"/>
              </w:rPr>
            </w:pPr>
            <w:r>
              <w:rPr>
                <w:lang w:val="fr-CH"/>
              </w:rPr>
              <w:t>Supplément vacances : 8</w:t>
            </w:r>
            <w:r w:rsidR="00254633">
              <w:rPr>
                <w:lang w:val="fr-CH"/>
              </w:rPr>
              <w:t>,</w:t>
            </w:r>
            <w:r>
              <w:rPr>
                <w:lang w:val="fr-CH"/>
              </w:rPr>
              <w:t>33</w:t>
            </w:r>
            <w:r w:rsidR="009413C3">
              <w:rPr>
                <w:lang w:val="fr-CH"/>
              </w:rPr>
              <w:t xml:space="preserve"> </w:t>
            </w:r>
            <w:r>
              <w:rPr>
                <w:lang w:val="fr-CH"/>
              </w:rPr>
              <w:t>%</w:t>
            </w:r>
          </w:p>
          <w:p w14:paraId="71F23BE7" w14:textId="77777777" w:rsidR="00D37071" w:rsidRPr="00DC482D" w:rsidRDefault="00D37071" w:rsidP="00650B63">
            <w:pPr>
              <w:jc w:val="both"/>
              <w:rPr>
                <w:szCs w:val="22"/>
                <w:lang w:val="fr-CH"/>
              </w:rPr>
            </w:pPr>
            <w:r w:rsidRPr="00DC482D">
              <w:rPr>
                <w:szCs w:val="22"/>
                <w:lang w:val="fr-CH"/>
              </w:rPr>
              <w:t xml:space="preserve">Supplément jours férié </w:t>
            </w:r>
            <w:r w:rsidR="00020AEA" w:rsidRPr="00DC482D">
              <w:rPr>
                <w:szCs w:val="22"/>
                <w:lang w:val="fr-CH"/>
              </w:rPr>
              <w:t xml:space="preserve">0.39% </w:t>
            </w:r>
          </w:p>
        </w:tc>
        <w:tc>
          <w:tcPr>
            <w:tcW w:w="1344" w:type="dxa"/>
          </w:tcPr>
          <w:p w14:paraId="74F1046D" w14:textId="77777777" w:rsidR="00002F76" w:rsidRDefault="00002F76" w:rsidP="00DE0C3F">
            <w:pPr>
              <w:jc w:val="right"/>
              <w:rPr>
                <w:rFonts w:cs="Arial"/>
                <w:szCs w:val="22"/>
              </w:rPr>
            </w:pPr>
            <w:r w:rsidRPr="00EF7041">
              <w:rPr>
                <w:rFonts w:cs="Arial"/>
                <w:szCs w:val="22"/>
              </w:rPr>
              <w:t>CHF</w:t>
            </w:r>
          </w:p>
          <w:p w14:paraId="5D43BF02" w14:textId="77777777" w:rsidR="00650B63" w:rsidRPr="00EF7041" w:rsidRDefault="00650B63" w:rsidP="00DE0C3F">
            <w:pPr>
              <w:jc w:val="right"/>
              <w:rPr>
                <w:rFonts w:cs="Arial"/>
                <w:szCs w:val="22"/>
              </w:rPr>
            </w:pPr>
            <w:r>
              <w:rPr>
                <w:szCs w:val="22"/>
              </w:rPr>
              <w:t>CHF</w:t>
            </w:r>
          </w:p>
        </w:tc>
        <w:tc>
          <w:tcPr>
            <w:tcW w:w="1134" w:type="dxa"/>
          </w:tcPr>
          <w:p w14:paraId="0B03A1D9" w14:textId="78AD300D" w:rsidR="00002F76" w:rsidRDefault="00002F76" w:rsidP="00ED2900">
            <w:pPr>
              <w:jc w:val="right"/>
              <w:rPr>
                <w:rFonts w:cs="Arial"/>
                <w:szCs w:val="22"/>
              </w:rPr>
            </w:pPr>
            <w:r w:rsidRPr="00EF7041">
              <w:rPr>
                <w:rFonts w:cs="Arial"/>
                <w:szCs w:val="22"/>
              </w:rPr>
              <w:t>1.</w:t>
            </w:r>
            <w:r w:rsidR="00417D06">
              <w:rPr>
                <w:rFonts w:cs="Arial"/>
                <w:szCs w:val="22"/>
              </w:rPr>
              <w:t>8</w:t>
            </w:r>
            <w:r w:rsidR="00417D06">
              <w:rPr>
                <w:rFonts w:cs="Arial"/>
                <w:szCs w:val="22"/>
              </w:rPr>
              <w:t>5</w:t>
            </w:r>
          </w:p>
          <w:p w14:paraId="2564A773" w14:textId="3A99B125" w:rsidR="00650B63" w:rsidRPr="00EF7041" w:rsidRDefault="00450E63" w:rsidP="00ED2900">
            <w:pPr>
              <w:jc w:val="right"/>
              <w:rPr>
                <w:szCs w:val="22"/>
              </w:rPr>
            </w:pPr>
            <w:r>
              <w:rPr>
                <w:szCs w:val="22"/>
              </w:rPr>
              <w:t>0.09</w:t>
            </w:r>
          </w:p>
        </w:tc>
      </w:tr>
      <w:tr w:rsidR="00002F76" w:rsidRPr="00EF7041" w14:paraId="69897973" w14:textId="77777777" w:rsidTr="00650B63">
        <w:tc>
          <w:tcPr>
            <w:tcW w:w="4757" w:type="dxa"/>
            <w:tcBorders>
              <w:bottom w:val="single" w:sz="4" w:space="0" w:color="auto"/>
            </w:tcBorders>
          </w:tcPr>
          <w:p w14:paraId="2BD0B521" w14:textId="77777777" w:rsidR="00002F76" w:rsidRPr="00EF7041" w:rsidRDefault="00002F76" w:rsidP="00DE0C3F">
            <w:pPr>
              <w:jc w:val="both"/>
              <w:rPr>
                <w:szCs w:val="22"/>
              </w:rPr>
            </w:pPr>
            <w:r w:rsidRPr="007569B3">
              <w:rPr>
                <w:u w:val="single"/>
                <w:lang w:val="fr-CH"/>
              </w:rPr>
              <w:t>Allocation éventuelle</w:t>
            </w:r>
          </w:p>
        </w:tc>
        <w:tc>
          <w:tcPr>
            <w:tcW w:w="1344" w:type="dxa"/>
            <w:tcBorders>
              <w:bottom w:val="single" w:sz="4" w:space="0" w:color="auto"/>
            </w:tcBorders>
          </w:tcPr>
          <w:p w14:paraId="00C188A3" w14:textId="77777777" w:rsidR="00002F76" w:rsidRPr="00EF7041" w:rsidRDefault="00002F76" w:rsidP="00DE0C3F">
            <w:pPr>
              <w:jc w:val="right"/>
              <w:rPr>
                <w:szCs w:val="22"/>
              </w:rPr>
            </w:pPr>
            <w:r w:rsidRPr="00EF7041">
              <w:rPr>
                <w:szCs w:val="22"/>
              </w:rPr>
              <w:t>CHF</w:t>
            </w:r>
          </w:p>
        </w:tc>
        <w:tc>
          <w:tcPr>
            <w:tcW w:w="1134" w:type="dxa"/>
            <w:tcBorders>
              <w:bottom w:val="single" w:sz="4" w:space="0" w:color="auto"/>
            </w:tcBorders>
          </w:tcPr>
          <w:p w14:paraId="1BA379EF" w14:textId="77777777" w:rsidR="00002F76" w:rsidRPr="00EF7041" w:rsidRDefault="00002F76" w:rsidP="00DE0C3F">
            <w:pPr>
              <w:jc w:val="right"/>
              <w:rPr>
                <w:szCs w:val="22"/>
              </w:rPr>
            </w:pPr>
          </w:p>
        </w:tc>
      </w:tr>
      <w:tr w:rsidR="00002F76" w:rsidRPr="00EF7041" w14:paraId="31DEE27B" w14:textId="77777777" w:rsidTr="00650B63">
        <w:tc>
          <w:tcPr>
            <w:tcW w:w="4757" w:type="dxa"/>
            <w:tcBorders>
              <w:top w:val="single" w:sz="4" w:space="0" w:color="auto"/>
              <w:bottom w:val="double" w:sz="4" w:space="0" w:color="auto"/>
            </w:tcBorders>
          </w:tcPr>
          <w:p w14:paraId="5A051BE3" w14:textId="77777777" w:rsidR="00002F76" w:rsidRPr="00EF7041" w:rsidRDefault="00002F76" w:rsidP="00DE0C3F">
            <w:pPr>
              <w:jc w:val="both"/>
              <w:rPr>
                <w:rFonts w:cs="Arial"/>
                <w:szCs w:val="22"/>
              </w:rPr>
            </w:pPr>
            <w:r w:rsidRPr="00EF7041">
              <w:rPr>
                <w:rFonts w:cs="Arial"/>
                <w:b/>
                <w:szCs w:val="22"/>
              </w:rPr>
              <w:t>Total</w:t>
            </w:r>
          </w:p>
        </w:tc>
        <w:tc>
          <w:tcPr>
            <w:tcW w:w="1344" w:type="dxa"/>
            <w:tcBorders>
              <w:top w:val="single" w:sz="4" w:space="0" w:color="auto"/>
              <w:bottom w:val="double" w:sz="4" w:space="0" w:color="auto"/>
            </w:tcBorders>
          </w:tcPr>
          <w:p w14:paraId="110BB33A" w14:textId="77777777" w:rsidR="00002F76" w:rsidRPr="00EF7041" w:rsidRDefault="00002F76" w:rsidP="00DE0C3F">
            <w:pPr>
              <w:jc w:val="right"/>
              <w:rPr>
                <w:rFonts w:cs="Arial"/>
                <w:b/>
                <w:szCs w:val="22"/>
              </w:rPr>
            </w:pPr>
            <w:r w:rsidRPr="00EF7041">
              <w:rPr>
                <w:rFonts w:cs="Arial"/>
                <w:b/>
                <w:szCs w:val="22"/>
              </w:rPr>
              <w:t>CHF</w:t>
            </w:r>
          </w:p>
        </w:tc>
        <w:tc>
          <w:tcPr>
            <w:tcW w:w="1134" w:type="dxa"/>
            <w:tcBorders>
              <w:top w:val="single" w:sz="4" w:space="0" w:color="auto"/>
              <w:bottom w:val="double" w:sz="4" w:space="0" w:color="auto"/>
            </w:tcBorders>
          </w:tcPr>
          <w:p w14:paraId="08E770CB" w14:textId="2820D6B7" w:rsidR="00002F76" w:rsidRPr="00EF7041" w:rsidRDefault="00417D06" w:rsidP="00ED2900">
            <w:pPr>
              <w:jc w:val="right"/>
              <w:rPr>
                <w:szCs w:val="22"/>
              </w:rPr>
            </w:pPr>
            <w:r>
              <w:rPr>
                <w:rFonts w:cs="Arial"/>
                <w:b/>
                <w:szCs w:val="22"/>
              </w:rPr>
              <w:t>24.14</w:t>
            </w:r>
          </w:p>
        </w:tc>
      </w:tr>
    </w:tbl>
    <w:p w14:paraId="4EA34E24" w14:textId="77777777" w:rsidR="00002F76" w:rsidRDefault="00002F76" w:rsidP="00D61CC3">
      <w:pPr>
        <w:rPr>
          <w:lang w:val="fr-CH"/>
        </w:rPr>
      </w:pPr>
    </w:p>
    <w:p w14:paraId="69F9A387" w14:textId="77777777" w:rsidR="00020AEA" w:rsidRDefault="00020AEA" w:rsidP="00D61CC3">
      <w:pPr>
        <w:rPr>
          <w:b/>
          <w:u w:val="single"/>
          <w:lang w:val="fr-CH"/>
        </w:rPr>
      </w:pPr>
    </w:p>
    <w:p w14:paraId="290353D3" w14:textId="77777777" w:rsidR="00020AEA" w:rsidRPr="00020AEA" w:rsidRDefault="00020AEA" w:rsidP="00020AEA">
      <w:pPr>
        <w:pStyle w:val="berschrift1"/>
      </w:pPr>
      <w:r w:rsidRPr="00020AEA">
        <w:t xml:space="preserve">Les employeuses/employeurs doivent-ils verser un 13e mois de </w:t>
      </w:r>
      <w:proofErr w:type="gramStart"/>
      <w:r w:rsidRPr="00020AEA">
        <w:t>salaire?</w:t>
      </w:r>
      <w:proofErr w:type="gramEnd"/>
    </w:p>
    <w:p w14:paraId="7FB3A110" w14:textId="6F55E5AC" w:rsidR="00020AEA" w:rsidRDefault="00020AEA" w:rsidP="00020AEA">
      <w:pPr>
        <w:pStyle w:val="Listenabsatz"/>
        <w:ind w:left="0"/>
        <w:jc w:val="both"/>
        <w:rPr>
          <w:lang w:val="fr-CH"/>
        </w:rPr>
      </w:pPr>
      <w:r w:rsidRPr="00B969AA">
        <w:rPr>
          <w:lang w:val="fr-CH"/>
        </w:rPr>
        <w:t>Conformément à la loi sur le salaire minimum, un 13e mois de salaire n'est pas dû. En d'autres termes, si une entreprise verse un 13e mois de salaire, celui-ci peut être converti en salaire horaire et additionné. Le salaire horaire ain</w:t>
      </w:r>
      <w:r w:rsidR="00450E63">
        <w:rPr>
          <w:lang w:val="fr-CH"/>
        </w:rPr>
        <w:t xml:space="preserve">si calculé doit alors être de 20 </w:t>
      </w:r>
      <w:proofErr w:type="spellStart"/>
      <w:r w:rsidR="00450E63">
        <w:rPr>
          <w:lang w:val="fr-CH"/>
        </w:rPr>
        <w:t>fr</w:t>
      </w:r>
      <w:r w:rsidRPr="00B969AA">
        <w:rPr>
          <w:lang w:val="fr-CH"/>
        </w:rPr>
        <w:t>.</w:t>
      </w:r>
      <w:proofErr w:type="spellEnd"/>
      <w:r w:rsidR="00450E63">
        <w:rPr>
          <w:lang w:val="fr-CH"/>
        </w:rPr>
        <w:t xml:space="preserve"> </w:t>
      </w:r>
      <w:r w:rsidR="00417D06">
        <w:rPr>
          <w:lang w:val="fr-CH"/>
        </w:rPr>
        <w:t>49</w:t>
      </w:r>
      <w:r w:rsidR="00417D06" w:rsidRPr="00B969AA">
        <w:rPr>
          <w:lang w:val="fr-CH"/>
        </w:rPr>
        <w:t xml:space="preserve"> </w:t>
      </w:r>
      <w:r w:rsidRPr="00B969AA">
        <w:rPr>
          <w:lang w:val="fr-CH"/>
        </w:rPr>
        <w:t>(Des exemples de calcul suivront).</w:t>
      </w:r>
    </w:p>
    <w:p w14:paraId="2936D3BB" w14:textId="77777777" w:rsidR="00020AEA" w:rsidRDefault="00020AEA" w:rsidP="00020AEA">
      <w:pPr>
        <w:pStyle w:val="Listenabsatz"/>
        <w:ind w:left="0"/>
        <w:jc w:val="both"/>
        <w:rPr>
          <w:lang w:val="fr-CH"/>
        </w:rPr>
      </w:pPr>
    </w:p>
    <w:p w14:paraId="37657C95" w14:textId="77777777" w:rsidR="001B0F6C" w:rsidRPr="001B0F6C" w:rsidRDefault="001B0F6C" w:rsidP="00020AEA">
      <w:pPr>
        <w:pStyle w:val="Listenabsatz"/>
        <w:ind w:left="0"/>
        <w:jc w:val="both"/>
        <w:rPr>
          <w:b/>
          <w:lang w:val="fr-CH"/>
        </w:rPr>
      </w:pPr>
      <w:r>
        <w:rPr>
          <w:b/>
          <w:lang w:val="fr-CH"/>
        </w:rPr>
        <w:t xml:space="preserve">Changement de </w:t>
      </w:r>
      <w:proofErr w:type="gramStart"/>
      <w:r>
        <w:rPr>
          <w:b/>
          <w:lang w:val="fr-CH"/>
        </w:rPr>
        <w:t>pratique</w:t>
      </w:r>
      <w:r w:rsidRPr="001B0F6C">
        <w:rPr>
          <w:b/>
          <w:lang w:val="fr-CH"/>
        </w:rPr>
        <w:t>:</w:t>
      </w:r>
      <w:proofErr w:type="gramEnd"/>
    </w:p>
    <w:p w14:paraId="4B693D31" w14:textId="77777777" w:rsidR="00020AEA" w:rsidRPr="00CD2FF2" w:rsidRDefault="00020AEA" w:rsidP="00020AEA">
      <w:pPr>
        <w:jc w:val="both"/>
        <w:rPr>
          <w:lang w:val="fr-CH"/>
        </w:rPr>
      </w:pPr>
    </w:p>
    <w:p w14:paraId="1F5D4B35" w14:textId="35B33EB7" w:rsidR="001B0F6C" w:rsidRPr="001B0F6C" w:rsidRDefault="001B0F6C" w:rsidP="001B0F6C">
      <w:pPr>
        <w:jc w:val="both"/>
        <w:rPr>
          <w:lang w:val="fr-CH"/>
        </w:rPr>
      </w:pPr>
      <w:r w:rsidRPr="001B0F6C">
        <w:rPr>
          <w:lang w:val="fr-CH"/>
        </w:rPr>
        <w:t>La loi sur le salaire minimum a un caractère de politique sociale et a été introduite pour protéger contre la pauvreté et garantir la couverture des besoins vitaux. Pour ces raisons, il est nécessaire que le salaire minimum soit atteint chaque mois. Si le 13e salaire est nécessaire pour atteindre le salaire minimum, il doit être versé mensuellement (pro</w:t>
      </w:r>
      <w:r>
        <w:rPr>
          <w:lang w:val="fr-CH"/>
        </w:rPr>
        <w:t xml:space="preserve"> </w:t>
      </w:r>
      <w:r w:rsidRPr="001B0F6C">
        <w:rPr>
          <w:lang w:val="fr-CH"/>
        </w:rPr>
        <w:t>rata) afin de pouvoir être pris en compte dans la période de contrôle.</w:t>
      </w:r>
    </w:p>
    <w:p w14:paraId="591AF1E4" w14:textId="77777777" w:rsidR="00020AEA" w:rsidRDefault="00020AEA" w:rsidP="00020AEA">
      <w:pPr>
        <w:pStyle w:val="Listenabsatz"/>
        <w:ind w:left="0"/>
        <w:jc w:val="both"/>
        <w:rPr>
          <w:lang w:val="fr-CH"/>
        </w:rPr>
      </w:pPr>
      <w:r>
        <w:rPr>
          <w:lang w:val="fr-CH"/>
        </w:rPr>
        <w:t>Le calcul du salaire minimum dans les entreprises avec 13 mois de salaire se fait selon la formule suivante :</w:t>
      </w:r>
    </w:p>
    <w:p w14:paraId="79BE9629" w14:textId="77777777" w:rsidR="00020AEA" w:rsidRPr="007B1C66" w:rsidRDefault="00020AEA" w:rsidP="00020AEA">
      <w:pPr>
        <w:pStyle w:val="Listenabsatz"/>
        <w:ind w:left="0"/>
        <w:jc w:val="both"/>
        <w:rPr>
          <w:szCs w:val="22"/>
          <w:lang w:val="fr-CH"/>
        </w:rPr>
      </w:pPr>
    </w:p>
    <w:p w14:paraId="1F939709" w14:textId="51C7B779" w:rsidR="00020AEA" w:rsidRPr="00DE0C3F" w:rsidRDefault="00000000" w:rsidP="00020AEA">
      <w:pPr>
        <w:jc w:val="both"/>
        <w:rPr>
          <w:rFonts w:cs="Arial"/>
          <w:szCs w:val="22"/>
        </w:rPr>
      </w:pPr>
      <m:oMathPara>
        <m:oMath>
          <m:f>
            <m:fPr>
              <m:ctrlPr>
                <w:rPr>
                  <w:rFonts w:ascii="Cambria Math" w:hAnsi="Cambria Math" w:cs="Arial"/>
                  <w:szCs w:val="22"/>
                </w:rPr>
              </m:ctrlPr>
            </m:fPr>
            <m:num>
              <m:r>
                <m:rPr>
                  <m:sty m:val="p"/>
                </m:rPr>
                <w:rPr>
                  <w:rFonts w:ascii="Cambria Math" w:hAnsi="Cambria Math" w:cs="Arial"/>
                  <w:szCs w:val="22"/>
                </w:rPr>
                <m:t>22.</m:t>
              </m:r>
              <m:r>
                <m:rPr>
                  <m:sty m:val="p"/>
                </m:rPr>
                <w:rPr>
                  <w:rFonts w:ascii="Cambria Math" w:hAnsi="Cambria Math" w:cs="Arial"/>
                  <w:szCs w:val="22"/>
                </w:rPr>
                <m:t>2</m:t>
              </m:r>
              <m:r>
                <m:rPr>
                  <m:sty m:val="p"/>
                </m:rPr>
                <w:rPr>
                  <w:rFonts w:ascii="Cambria Math" w:hAnsi="Cambria Math" w:cs="Arial"/>
                  <w:szCs w:val="22"/>
                </w:rPr>
                <m:t>0</m:t>
              </m:r>
            </m:num>
            <m:den>
              <m:r>
                <m:rPr>
                  <m:sty m:val="p"/>
                </m:rPr>
                <w:rPr>
                  <w:rFonts w:ascii="Cambria Math" w:hAnsi="Cambria Math" w:cs="Arial"/>
                  <w:szCs w:val="22"/>
                </w:rPr>
                <m:t>13</m:t>
              </m:r>
            </m:den>
          </m:f>
          <m:r>
            <m:rPr>
              <m:sty m:val="p"/>
            </m:rPr>
            <w:rPr>
              <w:rFonts w:ascii="Cambria Math" w:hAnsi="Cambria Math" w:cs="Arial"/>
              <w:szCs w:val="22"/>
            </w:rPr>
            <m:t>*12=20.</m:t>
          </m:r>
          <m:r>
            <m:rPr>
              <m:sty m:val="p"/>
            </m:rPr>
            <w:rPr>
              <w:rFonts w:ascii="Cambria Math" w:hAnsi="Cambria Math" w:cs="Arial"/>
              <w:szCs w:val="22"/>
            </w:rPr>
            <m:t>49</m:t>
          </m:r>
        </m:oMath>
      </m:oMathPara>
    </w:p>
    <w:p w14:paraId="7C15FCB9" w14:textId="77777777" w:rsidR="00020AEA" w:rsidRDefault="00020AEA" w:rsidP="00020AEA">
      <w:pPr>
        <w:pStyle w:val="Listenabsatz"/>
        <w:ind w:left="0"/>
        <w:jc w:val="both"/>
        <w:rPr>
          <w:szCs w:val="22"/>
          <w:lang w:val="fr-CH"/>
        </w:rPr>
      </w:pPr>
    </w:p>
    <w:p w14:paraId="728D37D8" w14:textId="7366F626" w:rsidR="00020AEA" w:rsidRDefault="00020AEA" w:rsidP="00020AEA">
      <w:pPr>
        <w:pStyle w:val="Listenabsatz"/>
        <w:ind w:left="0"/>
        <w:jc w:val="both"/>
        <w:rPr>
          <w:szCs w:val="22"/>
          <w:lang w:val="fr-CH"/>
        </w:rPr>
      </w:pPr>
      <w:r>
        <w:rPr>
          <w:szCs w:val="22"/>
          <w:lang w:val="fr-CH"/>
        </w:rPr>
        <w:t>Comme le salaire minimu</w:t>
      </w:r>
      <w:r w:rsidR="00450E63">
        <w:rPr>
          <w:szCs w:val="22"/>
          <w:lang w:val="fr-CH"/>
        </w:rPr>
        <w:t xml:space="preserve">m doit être d’au moins 22 </w:t>
      </w:r>
      <w:proofErr w:type="spellStart"/>
      <w:r w:rsidR="00450E63">
        <w:rPr>
          <w:szCs w:val="22"/>
          <w:lang w:val="fr-CH"/>
        </w:rPr>
        <w:t>fr.</w:t>
      </w:r>
      <w:proofErr w:type="spellEnd"/>
      <w:r w:rsidR="00450E63">
        <w:rPr>
          <w:szCs w:val="22"/>
          <w:lang w:val="fr-CH"/>
        </w:rPr>
        <w:t xml:space="preserve"> </w:t>
      </w:r>
      <w:r w:rsidR="00417D06">
        <w:rPr>
          <w:szCs w:val="22"/>
          <w:lang w:val="fr-CH"/>
        </w:rPr>
        <w:t>2</w:t>
      </w:r>
      <w:r w:rsidR="00417D06">
        <w:rPr>
          <w:szCs w:val="22"/>
          <w:lang w:val="fr-CH"/>
        </w:rPr>
        <w:t>0</w:t>
      </w:r>
      <w:r>
        <w:rPr>
          <w:szCs w:val="22"/>
          <w:lang w:val="fr-CH"/>
        </w:rPr>
        <w:t>, le résultat ne doit jamais être arrondi vers le bas. C’est-à-dire qu’il faut actuellement payer au moins</w:t>
      </w:r>
      <w:r w:rsidR="00450E63">
        <w:rPr>
          <w:szCs w:val="22"/>
          <w:lang w:val="fr-CH"/>
        </w:rPr>
        <w:t xml:space="preserve"> un salaire horaire de 20 </w:t>
      </w:r>
      <w:proofErr w:type="spellStart"/>
      <w:r w:rsidR="00450E63">
        <w:rPr>
          <w:szCs w:val="22"/>
          <w:lang w:val="fr-CH"/>
        </w:rPr>
        <w:t>fr.</w:t>
      </w:r>
      <w:proofErr w:type="spellEnd"/>
      <w:r w:rsidR="00450E63">
        <w:rPr>
          <w:szCs w:val="22"/>
          <w:lang w:val="fr-CH"/>
        </w:rPr>
        <w:t xml:space="preserve"> 31</w:t>
      </w:r>
      <w:r>
        <w:rPr>
          <w:szCs w:val="22"/>
          <w:lang w:val="fr-CH"/>
        </w:rPr>
        <w:t xml:space="preserve">. En cas d’adaptation future du salaire minimum </w:t>
      </w:r>
      <w:proofErr w:type="gramStart"/>
      <w:r>
        <w:rPr>
          <w:szCs w:val="22"/>
          <w:lang w:val="fr-CH"/>
        </w:rPr>
        <w:t>suite à</w:t>
      </w:r>
      <w:proofErr w:type="gramEnd"/>
      <w:r>
        <w:rPr>
          <w:szCs w:val="22"/>
          <w:lang w:val="fr-CH"/>
        </w:rPr>
        <w:t xml:space="preserve"> l’indexation, il ne faut pas non plus arrondir vers le bas.</w:t>
      </w:r>
    </w:p>
    <w:p w14:paraId="2EA45660" w14:textId="77777777" w:rsidR="00020AEA" w:rsidRDefault="00020AEA" w:rsidP="00020AEA">
      <w:pPr>
        <w:pStyle w:val="Listenabsatz"/>
        <w:ind w:left="0"/>
        <w:jc w:val="both"/>
        <w:rPr>
          <w:szCs w:val="22"/>
          <w:lang w:val="fr-CH"/>
        </w:rPr>
      </w:pPr>
    </w:p>
    <w:p w14:paraId="719272EB" w14:textId="77777777" w:rsidR="00020AEA" w:rsidRDefault="00020AEA" w:rsidP="00020AEA">
      <w:pPr>
        <w:pStyle w:val="Listenabsatz"/>
        <w:ind w:left="0"/>
        <w:jc w:val="both"/>
        <w:rPr>
          <w:szCs w:val="22"/>
          <w:lang w:val="fr-CH"/>
        </w:rPr>
      </w:pPr>
      <w:r>
        <w:rPr>
          <w:szCs w:val="22"/>
          <w:lang w:val="fr-CH"/>
        </w:rPr>
        <w:t>Le calcul du salaire mensuel minimum dans les entreprises avec 13 mois de salaire se fait selon la formule suivante :</w:t>
      </w:r>
    </w:p>
    <w:p w14:paraId="1A4F9D9B" w14:textId="77777777" w:rsidR="00020AEA" w:rsidRDefault="00020AEA" w:rsidP="00020AEA">
      <w:pPr>
        <w:pStyle w:val="Listenabsatz"/>
        <w:ind w:left="0"/>
        <w:jc w:val="both"/>
        <w:rPr>
          <w:szCs w:val="22"/>
          <w:lang w:val="fr-CH"/>
        </w:rPr>
      </w:pPr>
    </w:p>
    <w:p w14:paraId="7B5DFD13" w14:textId="2354E225" w:rsidR="00020AEA" w:rsidRDefault="00000000" w:rsidP="00020AEA">
      <w:pPr>
        <w:pStyle w:val="Listenabsatz"/>
        <w:ind w:left="0"/>
        <w:jc w:val="both"/>
        <w:rPr>
          <w:szCs w:val="22"/>
          <w:lang w:val="fr-CH"/>
        </w:rPr>
      </w:pPr>
      <m:oMathPara>
        <m:oMath>
          <m:f>
            <m:fPr>
              <m:ctrlPr>
                <w:rPr>
                  <w:rFonts w:ascii="Cambria Math" w:hAnsi="Cambria Math"/>
                  <w:i/>
                  <w:szCs w:val="22"/>
                  <w:lang w:val="fr-CH"/>
                </w:rPr>
              </m:ctrlPr>
            </m:fPr>
            <m:num>
              <m:d>
                <m:dPr>
                  <m:ctrlPr>
                    <w:rPr>
                      <w:rFonts w:ascii="Cambria Math" w:hAnsi="Cambria Math"/>
                      <w:i/>
                      <w:szCs w:val="22"/>
                      <w:lang w:val="fr-CH"/>
                    </w:rPr>
                  </m:ctrlPr>
                </m:dPr>
                <m:e>
                  <m:r>
                    <w:rPr>
                      <w:rFonts w:ascii="Cambria Math" w:hAnsi="Cambria Math"/>
                      <w:szCs w:val="22"/>
                      <w:lang w:val="fr-CH"/>
                    </w:rPr>
                    <m:t>13e mois de salaire /12</m:t>
                  </m:r>
                </m:e>
              </m:d>
              <m:r>
                <w:rPr>
                  <w:rFonts w:ascii="Cambria Math" w:hAnsi="Cambria Math"/>
                  <w:szCs w:val="22"/>
                  <w:lang w:val="fr-CH"/>
                </w:rPr>
                <m:t>+salaire mensuel</m:t>
              </m:r>
            </m:num>
            <m:den>
              <m:r>
                <w:rPr>
                  <w:rFonts w:ascii="Cambria Math" w:hAnsi="Cambria Math"/>
                  <w:szCs w:val="22"/>
                  <w:lang w:val="fr-CH"/>
                </w:rPr>
                <m:t>temps de travail hebdomadaire</m:t>
              </m:r>
            </m:den>
          </m:f>
          <m:r>
            <w:rPr>
              <w:rFonts w:ascii="Cambria Math" w:hAnsi="Cambria Math"/>
              <w:szCs w:val="22"/>
              <w:lang w:val="fr-CH"/>
            </w:rPr>
            <m:t>≥CHF 22.</m:t>
          </m:r>
          <m:r>
            <w:rPr>
              <w:rFonts w:ascii="Cambria Math" w:hAnsi="Cambria Math"/>
              <w:szCs w:val="22"/>
              <w:lang w:val="fr-CH"/>
            </w:rPr>
            <m:t>2</m:t>
          </m:r>
          <m:r>
            <w:rPr>
              <w:rFonts w:ascii="Cambria Math" w:hAnsi="Cambria Math"/>
              <w:szCs w:val="22"/>
              <w:lang w:val="fr-CH"/>
            </w:rPr>
            <m:t>0</m:t>
          </m:r>
        </m:oMath>
      </m:oMathPara>
    </w:p>
    <w:p w14:paraId="5FC2C3D4" w14:textId="77777777" w:rsidR="00020AEA" w:rsidRPr="007B1C66" w:rsidRDefault="00020AEA" w:rsidP="00020AEA">
      <w:pPr>
        <w:pStyle w:val="Listenabsatz"/>
        <w:ind w:left="0"/>
        <w:jc w:val="both"/>
        <w:rPr>
          <w:szCs w:val="22"/>
          <w:lang w:val="fr-CH"/>
        </w:rPr>
      </w:pPr>
    </w:p>
    <w:p w14:paraId="4DDF74A8" w14:textId="77777777" w:rsidR="00020AEA" w:rsidRPr="00B969AA" w:rsidRDefault="00020AEA" w:rsidP="00020AEA">
      <w:pPr>
        <w:pStyle w:val="Listenabsatz"/>
        <w:ind w:left="0"/>
        <w:jc w:val="both"/>
        <w:rPr>
          <w:lang w:val="fr-CH"/>
        </w:rPr>
      </w:pPr>
    </w:p>
    <w:p w14:paraId="108B264E" w14:textId="77777777" w:rsidR="00020AEA" w:rsidRPr="006661B5" w:rsidRDefault="00020AEA" w:rsidP="00020AEA">
      <w:pPr>
        <w:pStyle w:val="Listenabsatz"/>
        <w:ind w:left="0"/>
        <w:jc w:val="both"/>
        <w:rPr>
          <w:lang w:val="fr-CH"/>
        </w:rPr>
      </w:pPr>
      <w:r w:rsidRPr="00B969AA">
        <w:rPr>
          <w:lang w:val="fr-CH"/>
        </w:rPr>
        <w:t xml:space="preserve">Si les employé(e)s sont soumis à une convention collective de travail étendue, la loi sur le salaire minimum ne s’applique pas (voir question </w:t>
      </w:r>
      <w:r>
        <w:rPr>
          <w:lang w:val="fr-CH"/>
        </w:rPr>
        <w:t>3</w:t>
      </w:r>
      <w:r w:rsidRPr="00B969AA">
        <w:rPr>
          <w:lang w:val="fr-CH"/>
        </w:rPr>
        <w:t>). Le salaire minimum est déterminé par la convention collective de travail. C’est cette dernière qui détermine si un 13e mois de salaire doit être versé. La plupart des conventions collectives de travail prévoient un 13e mois de salaire. Veuillez-vous informer:</w:t>
      </w:r>
      <w:r>
        <w:rPr>
          <w:lang w:val="fr-CH"/>
        </w:rPr>
        <w:t xml:space="preserve"> </w:t>
      </w:r>
      <w:hyperlink r:id="rId13" w:history="1">
        <w:r w:rsidRPr="006661B5">
          <w:rPr>
            <w:rStyle w:val="Hyperlink"/>
            <w:lang w:val="fr-CH"/>
          </w:rPr>
          <w:t xml:space="preserve">Conventions collectives de travail, </w:t>
        </w:r>
        <w:proofErr w:type="spellStart"/>
        <w:r w:rsidRPr="006661B5">
          <w:rPr>
            <w:rStyle w:val="Hyperlink"/>
            <w:lang w:val="fr-CH"/>
          </w:rPr>
          <w:t>Sécrétariat</w:t>
        </w:r>
        <w:proofErr w:type="spellEnd"/>
        <w:r w:rsidRPr="006661B5">
          <w:rPr>
            <w:rStyle w:val="Hyperlink"/>
            <w:lang w:val="fr-CH"/>
          </w:rPr>
          <w:t xml:space="preserve"> d’Etat à l’économie </w:t>
        </w:r>
        <w:proofErr w:type="spellStart"/>
        <w:r w:rsidRPr="006661B5">
          <w:rPr>
            <w:rStyle w:val="Hyperlink"/>
            <w:lang w:val="fr-CH"/>
          </w:rPr>
          <w:t>Seco</w:t>
        </w:r>
        <w:proofErr w:type="spellEnd"/>
      </w:hyperlink>
      <w:r w:rsidRPr="006661B5">
        <w:rPr>
          <w:u w:val="single"/>
          <w:lang w:val="fr-CH"/>
        </w:rPr>
        <w:t xml:space="preserve">. </w:t>
      </w:r>
    </w:p>
    <w:p w14:paraId="45492693" w14:textId="77777777" w:rsidR="00020AEA" w:rsidRPr="00020AEA" w:rsidRDefault="00020AEA" w:rsidP="00020AEA">
      <w:pPr>
        <w:rPr>
          <w:lang w:val="fr-CH"/>
        </w:rPr>
      </w:pPr>
    </w:p>
    <w:p w14:paraId="22599DA3" w14:textId="77777777" w:rsidR="00020AEA" w:rsidRDefault="00020AEA" w:rsidP="00D61CC3">
      <w:pPr>
        <w:rPr>
          <w:b/>
          <w:u w:val="single"/>
          <w:lang w:val="fr-CH"/>
        </w:rPr>
      </w:pPr>
    </w:p>
    <w:p w14:paraId="63012D96" w14:textId="77777777" w:rsidR="00020AEA" w:rsidRDefault="00020AEA" w:rsidP="00020AEA">
      <w:pPr>
        <w:pStyle w:val="berschrift1"/>
      </w:pPr>
      <w:r>
        <w:t>E</w:t>
      </w:r>
      <w:r w:rsidRPr="00020AEA">
        <w:t>xemples de fiches de salaire correctes ou incorrectes</w:t>
      </w:r>
    </w:p>
    <w:p w14:paraId="3F3EB640" w14:textId="77777777" w:rsidR="00020AEA" w:rsidRDefault="00020AEA" w:rsidP="00D61CC3">
      <w:pPr>
        <w:rPr>
          <w:b/>
          <w:u w:val="single"/>
          <w:lang w:val="fr-CH"/>
        </w:rPr>
      </w:pPr>
    </w:p>
    <w:p w14:paraId="63E27829" w14:textId="77777777" w:rsidR="00020AEA" w:rsidRDefault="00020AEA" w:rsidP="00D61CC3">
      <w:pPr>
        <w:rPr>
          <w:b/>
          <w:u w:val="single"/>
          <w:lang w:val="fr-CH"/>
        </w:rPr>
      </w:pPr>
    </w:p>
    <w:p w14:paraId="02289E9B" w14:textId="77777777" w:rsidR="00A67CA8" w:rsidRDefault="00A67CA8" w:rsidP="00D61CC3">
      <w:pPr>
        <w:rPr>
          <w:lang w:val="fr-CH"/>
        </w:rPr>
      </w:pPr>
    </w:p>
    <w:p w14:paraId="6B594E63" w14:textId="77777777" w:rsidR="00A67CA8" w:rsidRDefault="00A67CA8" w:rsidP="00D61CC3">
      <w:pPr>
        <w:rPr>
          <w:lang w:val="fr-CH"/>
        </w:rPr>
      </w:pPr>
      <w:r>
        <w:rPr>
          <w:lang w:val="fr-CH"/>
        </w:rPr>
        <w:t xml:space="preserve">Travailleur Y, 26 ans, </w:t>
      </w:r>
      <w:r w:rsidR="00FB1A35">
        <w:rPr>
          <w:lang w:val="fr-CH"/>
        </w:rPr>
        <w:t xml:space="preserve">payé à l’heure, reçoit la fiche de salaire </w:t>
      </w:r>
      <w:proofErr w:type="gramStart"/>
      <w:r w:rsidR="00FB1A35">
        <w:rPr>
          <w:lang w:val="fr-CH"/>
        </w:rPr>
        <w:t>suivante</w:t>
      </w:r>
      <w:r>
        <w:rPr>
          <w:lang w:val="fr-CH"/>
        </w:rPr>
        <w:t>:</w:t>
      </w:r>
      <w:proofErr w:type="gramEnd"/>
    </w:p>
    <w:p w14:paraId="5C212101" w14:textId="77777777" w:rsidR="00A67CA8" w:rsidRDefault="00A67CA8" w:rsidP="00D61CC3">
      <w:pPr>
        <w:rPr>
          <w:lang w:val="fr-CH"/>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2541"/>
        <w:gridCol w:w="1134"/>
      </w:tblGrid>
      <w:tr w:rsidR="00FE3CE0" w:rsidRPr="0054279A" w14:paraId="6F41CF46" w14:textId="77777777" w:rsidTr="00DE0C3F">
        <w:tc>
          <w:tcPr>
            <w:tcW w:w="3560" w:type="dxa"/>
            <w:tcBorders>
              <w:top w:val="single" w:sz="4" w:space="0" w:color="auto"/>
              <w:bottom w:val="double" w:sz="4" w:space="0" w:color="auto"/>
            </w:tcBorders>
          </w:tcPr>
          <w:p w14:paraId="7DFC09A3" w14:textId="6D5CD5DB" w:rsidR="00FE3CE0" w:rsidRPr="0054279A" w:rsidRDefault="00450E63" w:rsidP="00FE3CE0">
            <w:pPr>
              <w:jc w:val="both"/>
              <w:rPr>
                <w:rFonts w:cs="Arial"/>
                <w:szCs w:val="22"/>
              </w:rPr>
            </w:pPr>
            <w:r>
              <w:rPr>
                <w:rFonts w:cs="Arial"/>
                <w:szCs w:val="22"/>
              </w:rPr>
              <w:t>Janvier 2025</w:t>
            </w:r>
            <w:r w:rsidR="00FE3CE0">
              <w:rPr>
                <w:rFonts w:cs="Arial"/>
                <w:szCs w:val="22"/>
              </w:rPr>
              <w:t xml:space="preserve">: 180 </w:t>
            </w:r>
            <w:r w:rsidR="00FE3CE0" w:rsidRPr="00D948A1">
              <w:rPr>
                <w:lang w:val="fr-CH"/>
              </w:rPr>
              <w:t>heures</w:t>
            </w:r>
            <w:r w:rsidR="00FE3CE0">
              <w:rPr>
                <w:rFonts w:cs="Arial"/>
                <w:szCs w:val="22"/>
              </w:rPr>
              <w:t xml:space="preserve"> à CHF 22</w:t>
            </w:r>
            <w:r w:rsidR="00417D06">
              <w:rPr>
                <w:rFonts w:cs="Arial"/>
                <w:szCs w:val="22"/>
              </w:rPr>
              <w:t>.</w:t>
            </w:r>
            <w:r w:rsidR="00417D06">
              <w:rPr>
                <w:rFonts w:cs="Arial"/>
                <w:szCs w:val="22"/>
              </w:rPr>
              <w:t>20</w:t>
            </w:r>
          </w:p>
        </w:tc>
        <w:tc>
          <w:tcPr>
            <w:tcW w:w="2541" w:type="dxa"/>
            <w:tcBorders>
              <w:top w:val="single" w:sz="4" w:space="0" w:color="auto"/>
              <w:bottom w:val="double" w:sz="4" w:space="0" w:color="auto"/>
            </w:tcBorders>
          </w:tcPr>
          <w:p w14:paraId="490AB018" w14:textId="77777777" w:rsidR="00FE3CE0" w:rsidRPr="00DE0C3F" w:rsidRDefault="00FE3CE0" w:rsidP="00DE0C3F">
            <w:pPr>
              <w:jc w:val="right"/>
              <w:rPr>
                <w:rFonts w:cs="Arial"/>
                <w:szCs w:val="22"/>
              </w:rPr>
            </w:pPr>
            <w:r w:rsidRPr="00DE0C3F">
              <w:rPr>
                <w:rFonts w:cs="Arial"/>
                <w:szCs w:val="22"/>
              </w:rPr>
              <w:t>CHF</w:t>
            </w:r>
          </w:p>
        </w:tc>
        <w:tc>
          <w:tcPr>
            <w:tcW w:w="1134" w:type="dxa"/>
            <w:tcBorders>
              <w:top w:val="single" w:sz="4" w:space="0" w:color="auto"/>
              <w:bottom w:val="double" w:sz="4" w:space="0" w:color="auto"/>
            </w:tcBorders>
          </w:tcPr>
          <w:p w14:paraId="3A12688D" w14:textId="6B59A329" w:rsidR="00FE3CE0" w:rsidRPr="0054279A" w:rsidRDefault="00417D06" w:rsidP="00DE0C3F">
            <w:pPr>
              <w:jc w:val="right"/>
              <w:rPr>
                <w:szCs w:val="22"/>
              </w:rPr>
            </w:pPr>
            <w:r>
              <w:rPr>
                <w:rFonts w:cs="Arial"/>
                <w:szCs w:val="22"/>
              </w:rPr>
              <w:t>3’9</w:t>
            </w:r>
            <w:r>
              <w:rPr>
                <w:rFonts w:cs="Arial"/>
                <w:szCs w:val="22"/>
              </w:rPr>
              <w:t>96</w:t>
            </w:r>
            <w:r w:rsidR="00FE3CE0">
              <w:rPr>
                <w:rFonts w:cs="Arial"/>
                <w:szCs w:val="22"/>
              </w:rPr>
              <w:t>.—</w:t>
            </w:r>
          </w:p>
        </w:tc>
      </w:tr>
    </w:tbl>
    <w:p w14:paraId="4AB99967" w14:textId="77777777" w:rsidR="00FD5EEE" w:rsidRDefault="00FD5EEE" w:rsidP="00D61CC3">
      <w:pPr>
        <w:rPr>
          <w:lang w:val="fr-CH"/>
        </w:rPr>
      </w:pPr>
    </w:p>
    <w:p w14:paraId="4D3EF0B0" w14:textId="77777777" w:rsidR="00FE3CE0" w:rsidRPr="00FE3CE0" w:rsidRDefault="00FE3CE0" w:rsidP="00FE3CE0">
      <w:pPr>
        <w:tabs>
          <w:tab w:val="left" w:pos="1134"/>
          <w:tab w:val="left" w:pos="5387"/>
          <w:tab w:val="decimal" w:pos="6521"/>
          <w:tab w:val="decimal" w:pos="7938"/>
        </w:tabs>
        <w:ind w:left="1134" w:hanging="567"/>
        <w:jc w:val="both"/>
        <w:rPr>
          <w:rFonts w:cs="Arial"/>
          <w:szCs w:val="22"/>
          <w:lang w:val="fr-CH"/>
        </w:rPr>
      </w:pPr>
      <w:r>
        <w:rPr>
          <w:rFonts w:cs="Arial"/>
          <w:noProof/>
          <w:szCs w:val="22"/>
        </w:rPr>
        <mc:AlternateContent>
          <mc:Choice Requires="wps">
            <w:drawing>
              <wp:anchor distT="0" distB="0" distL="114300" distR="114300" simplePos="0" relativeHeight="251663360" behindDoc="0" locked="0" layoutInCell="1" allowOverlap="1" wp14:anchorId="645BCF85" wp14:editId="31350F03">
                <wp:simplePos x="0" y="0"/>
                <wp:positionH relativeFrom="column">
                  <wp:posOffset>374015</wp:posOffset>
                </wp:positionH>
                <wp:positionV relativeFrom="paragraph">
                  <wp:posOffset>26035</wp:posOffset>
                </wp:positionV>
                <wp:extent cx="274320" cy="114300"/>
                <wp:effectExtent l="0" t="19050" r="30480" b="38100"/>
                <wp:wrapNone/>
                <wp:docPr id="7" name="Pfeil nach rechts 7"/>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E647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7" o:spid="_x0000_s1026" type="#_x0000_t13" style="position:absolute;margin-left:29.45pt;margin-top:2.05pt;width:21.6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" adj="17100" fillcolor="red" strokecolor="red" strokeweight="1pt"/>
            </w:pict>
          </mc:Fallback>
        </mc:AlternateContent>
      </w:r>
      <w:r w:rsidRPr="00FE3CE0">
        <w:rPr>
          <w:rFonts w:cs="Arial"/>
          <w:szCs w:val="22"/>
          <w:lang w:val="fr-CH"/>
        </w:rPr>
        <w:tab/>
      </w:r>
      <w:r>
        <w:rPr>
          <w:lang w:val="fr-CH"/>
        </w:rPr>
        <w:t>Non admis, l’employeur n’a pas respecté le salaire minimum et risque de payer deux</w:t>
      </w:r>
      <w:r w:rsidRPr="00FE3CE0">
        <w:rPr>
          <w:rFonts w:cs="Arial"/>
          <w:szCs w:val="22"/>
          <w:lang w:val="fr-CH"/>
        </w:rPr>
        <w:t xml:space="preserve"> </w:t>
      </w:r>
      <w:r>
        <w:rPr>
          <w:lang w:val="fr-CH"/>
        </w:rPr>
        <w:t>fois la part des vacances</w:t>
      </w:r>
      <w:r w:rsidRPr="00FE3CE0">
        <w:rPr>
          <w:rFonts w:cs="Arial"/>
          <w:szCs w:val="22"/>
          <w:lang w:val="fr-CH"/>
        </w:rPr>
        <w:t>.</w:t>
      </w:r>
    </w:p>
    <w:p w14:paraId="02A47BD7" w14:textId="77777777" w:rsidR="00FE3CE0" w:rsidRPr="00FE3CE0" w:rsidRDefault="00FE3CE0" w:rsidP="00D61CC3">
      <w:pPr>
        <w:rPr>
          <w:lang w:val="fr-CH"/>
        </w:rPr>
      </w:pPr>
    </w:p>
    <w:p w14:paraId="7B2F89CB" w14:textId="77777777" w:rsidR="00FD5EEE" w:rsidRDefault="00FD5EEE" w:rsidP="00D61CC3">
      <w:pPr>
        <w:rPr>
          <w:lang w:val="fr-CH"/>
        </w:rPr>
      </w:pPr>
    </w:p>
    <w:p w14:paraId="69C634C5" w14:textId="77777777" w:rsidR="00FE3CE0" w:rsidRDefault="00FE3CE0" w:rsidP="00FE3CE0">
      <w:pPr>
        <w:rPr>
          <w:lang w:val="fr-CH"/>
        </w:rPr>
      </w:pPr>
      <w:r>
        <w:rPr>
          <w:lang w:val="fr-CH"/>
        </w:rPr>
        <w:t xml:space="preserve">Travailleur Y, 26 ans, payé à l’heure, reçoit la fiche de salaire </w:t>
      </w:r>
      <w:proofErr w:type="gramStart"/>
      <w:r>
        <w:rPr>
          <w:lang w:val="fr-CH"/>
        </w:rPr>
        <w:t>suivante:</w:t>
      </w:r>
      <w:proofErr w:type="gramEnd"/>
    </w:p>
    <w:p w14:paraId="73E35C6E" w14:textId="77777777" w:rsidR="00FE3CE0" w:rsidRDefault="00FE3CE0" w:rsidP="00FE3CE0">
      <w:pPr>
        <w:rPr>
          <w:lang w:val="fr-CH"/>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44"/>
        <w:gridCol w:w="1134"/>
      </w:tblGrid>
      <w:tr w:rsidR="00FE3CE0" w:rsidRPr="0054279A" w14:paraId="33D90BB8" w14:textId="77777777" w:rsidTr="00DE0C3F">
        <w:tc>
          <w:tcPr>
            <w:tcW w:w="4757" w:type="dxa"/>
          </w:tcPr>
          <w:p w14:paraId="745DD341" w14:textId="15FECE7D" w:rsidR="00FE3CE0" w:rsidRPr="00EF7041" w:rsidRDefault="00450E63" w:rsidP="00FE3CE0">
            <w:pPr>
              <w:jc w:val="both"/>
              <w:rPr>
                <w:szCs w:val="22"/>
              </w:rPr>
            </w:pPr>
            <w:r>
              <w:rPr>
                <w:rFonts w:cs="Arial"/>
                <w:szCs w:val="22"/>
              </w:rPr>
              <w:t>Janvier 2025</w:t>
            </w:r>
            <w:r w:rsidR="00FE3CE0">
              <w:rPr>
                <w:rFonts w:cs="Arial"/>
                <w:szCs w:val="22"/>
              </w:rPr>
              <w:t xml:space="preserve">: 180 </w:t>
            </w:r>
            <w:r w:rsidR="00FE3CE0">
              <w:rPr>
                <w:lang w:val="fr-CH"/>
              </w:rPr>
              <w:t>heures</w:t>
            </w:r>
            <w:r w:rsidR="00FE3CE0">
              <w:rPr>
                <w:rFonts w:cs="Arial"/>
                <w:szCs w:val="22"/>
              </w:rPr>
              <w:t xml:space="preserve"> à CHF </w:t>
            </w:r>
            <w:r w:rsidR="00417D06">
              <w:rPr>
                <w:rFonts w:cs="Arial"/>
                <w:szCs w:val="22"/>
              </w:rPr>
              <w:t>21</w:t>
            </w:r>
            <w:r w:rsidR="00FE3CE0">
              <w:rPr>
                <w:rFonts w:cs="Arial"/>
                <w:szCs w:val="22"/>
              </w:rPr>
              <w:t>.—</w:t>
            </w:r>
          </w:p>
        </w:tc>
        <w:tc>
          <w:tcPr>
            <w:tcW w:w="1344" w:type="dxa"/>
          </w:tcPr>
          <w:p w14:paraId="4E7E6903" w14:textId="77777777" w:rsidR="00FE3CE0" w:rsidRPr="00EF7041" w:rsidRDefault="00FE3CE0" w:rsidP="00DE0C3F">
            <w:pPr>
              <w:jc w:val="right"/>
              <w:rPr>
                <w:rFonts w:cs="Arial"/>
                <w:szCs w:val="22"/>
              </w:rPr>
            </w:pPr>
            <w:r w:rsidRPr="00EF7041">
              <w:rPr>
                <w:rFonts w:cs="Arial"/>
                <w:szCs w:val="22"/>
              </w:rPr>
              <w:t>CHF</w:t>
            </w:r>
          </w:p>
        </w:tc>
        <w:tc>
          <w:tcPr>
            <w:tcW w:w="1134" w:type="dxa"/>
          </w:tcPr>
          <w:p w14:paraId="628F706E" w14:textId="60A48757" w:rsidR="00FE3CE0" w:rsidRPr="00EF7041" w:rsidRDefault="00417D06" w:rsidP="00DE0C3F">
            <w:pPr>
              <w:jc w:val="right"/>
              <w:rPr>
                <w:szCs w:val="22"/>
              </w:rPr>
            </w:pPr>
            <w:r>
              <w:rPr>
                <w:rFonts w:cs="Arial"/>
                <w:szCs w:val="22"/>
              </w:rPr>
              <w:t>3’</w:t>
            </w:r>
            <w:r>
              <w:rPr>
                <w:rFonts w:cs="Arial"/>
                <w:szCs w:val="22"/>
              </w:rPr>
              <w:t>780</w:t>
            </w:r>
            <w:r w:rsidR="00FE3CE0">
              <w:rPr>
                <w:rFonts w:cs="Arial"/>
                <w:szCs w:val="22"/>
              </w:rPr>
              <w:t>.—</w:t>
            </w:r>
          </w:p>
        </w:tc>
      </w:tr>
      <w:tr w:rsidR="00FE3CE0" w:rsidRPr="0054279A" w14:paraId="2999FC37" w14:textId="77777777" w:rsidTr="00DE0C3F">
        <w:tc>
          <w:tcPr>
            <w:tcW w:w="4757" w:type="dxa"/>
          </w:tcPr>
          <w:p w14:paraId="28A370EE" w14:textId="77777777" w:rsidR="00FE3CE0" w:rsidRPr="00FE3CE0" w:rsidRDefault="00FE3CE0" w:rsidP="00FE3CE0">
            <w:pPr>
              <w:jc w:val="both"/>
              <w:rPr>
                <w:szCs w:val="22"/>
                <w:lang w:val="fr-CH"/>
              </w:rPr>
            </w:pPr>
            <w:r w:rsidRPr="00393D75">
              <w:rPr>
                <w:lang w:val="fr-CH"/>
              </w:rPr>
              <w:t>Suppl</w:t>
            </w:r>
            <w:r>
              <w:rPr>
                <w:lang w:val="fr-CH"/>
              </w:rPr>
              <w:t>.</w:t>
            </w:r>
            <w:r w:rsidR="00915988">
              <w:rPr>
                <w:lang w:val="fr-CH"/>
              </w:rPr>
              <w:t xml:space="preserve"> </w:t>
            </w:r>
            <w:proofErr w:type="gramStart"/>
            <w:r w:rsidR="00915988">
              <w:rPr>
                <w:lang w:val="fr-CH"/>
              </w:rPr>
              <w:t>vacances</w:t>
            </w:r>
            <w:r w:rsidRPr="00393D75">
              <w:rPr>
                <w:lang w:val="fr-CH"/>
              </w:rPr>
              <w:t>:</w:t>
            </w:r>
            <w:proofErr w:type="gramEnd"/>
            <w:r w:rsidRPr="00393D75">
              <w:rPr>
                <w:lang w:val="fr-CH"/>
              </w:rPr>
              <w:t xml:space="preserve"> </w:t>
            </w:r>
            <w:r>
              <w:rPr>
                <w:lang w:val="fr-CH"/>
              </w:rPr>
              <w:t>8</w:t>
            </w:r>
            <w:r w:rsidR="00254633">
              <w:rPr>
                <w:lang w:val="fr-CH"/>
              </w:rPr>
              <w:t>,</w:t>
            </w:r>
            <w:r>
              <w:rPr>
                <w:lang w:val="fr-CH"/>
              </w:rPr>
              <w:t>33</w:t>
            </w:r>
            <w:r w:rsidR="009413C3">
              <w:rPr>
                <w:lang w:val="fr-CH"/>
              </w:rPr>
              <w:t xml:space="preserve"> </w:t>
            </w:r>
            <w:r>
              <w:rPr>
                <w:lang w:val="fr-CH"/>
              </w:rPr>
              <w:t>%</w:t>
            </w:r>
            <w:r w:rsidR="00FA12E0">
              <w:rPr>
                <w:lang w:val="fr-CH"/>
              </w:rPr>
              <w:t xml:space="preserve"> </w:t>
            </w:r>
            <w:r>
              <w:rPr>
                <w:lang w:val="fr-CH"/>
              </w:rPr>
              <w:t>180 heures à CHF 1.58</w:t>
            </w:r>
          </w:p>
        </w:tc>
        <w:tc>
          <w:tcPr>
            <w:tcW w:w="1344" w:type="dxa"/>
          </w:tcPr>
          <w:p w14:paraId="21302132" w14:textId="77777777" w:rsidR="00FE3CE0" w:rsidRPr="0054279A" w:rsidRDefault="00FE3CE0" w:rsidP="00DE0C3F">
            <w:pPr>
              <w:jc w:val="right"/>
              <w:rPr>
                <w:rFonts w:cs="Arial"/>
                <w:szCs w:val="22"/>
              </w:rPr>
            </w:pPr>
            <w:r w:rsidRPr="0054279A">
              <w:rPr>
                <w:rFonts w:cs="Arial"/>
                <w:szCs w:val="22"/>
              </w:rPr>
              <w:t>CHF</w:t>
            </w:r>
          </w:p>
        </w:tc>
        <w:tc>
          <w:tcPr>
            <w:tcW w:w="1134" w:type="dxa"/>
          </w:tcPr>
          <w:p w14:paraId="4E76409F" w14:textId="25EB0874" w:rsidR="00FE3CE0" w:rsidRPr="0054279A" w:rsidRDefault="00417D06" w:rsidP="00DE0C3F">
            <w:pPr>
              <w:jc w:val="right"/>
              <w:rPr>
                <w:szCs w:val="22"/>
              </w:rPr>
            </w:pPr>
            <w:r>
              <w:rPr>
                <w:rFonts w:cs="Arial"/>
                <w:szCs w:val="22"/>
              </w:rPr>
              <w:t>315</w:t>
            </w:r>
            <w:r w:rsidRPr="00417D06">
              <w:rPr>
                <w:rFonts w:cs="Arial"/>
                <w:szCs w:val="22"/>
              </w:rPr>
              <w:t>.—</w:t>
            </w:r>
          </w:p>
        </w:tc>
      </w:tr>
      <w:tr w:rsidR="00FE3CE0" w:rsidRPr="0054279A" w14:paraId="025C4C75" w14:textId="77777777" w:rsidTr="00DE0C3F">
        <w:tc>
          <w:tcPr>
            <w:tcW w:w="4757" w:type="dxa"/>
            <w:tcBorders>
              <w:top w:val="single" w:sz="4" w:space="0" w:color="auto"/>
              <w:bottom w:val="double" w:sz="4" w:space="0" w:color="auto"/>
            </w:tcBorders>
          </w:tcPr>
          <w:p w14:paraId="136D8567" w14:textId="77777777" w:rsidR="00FE3CE0" w:rsidRPr="0054279A" w:rsidRDefault="00FE3CE0" w:rsidP="00DE0C3F">
            <w:pPr>
              <w:jc w:val="both"/>
              <w:rPr>
                <w:rFonts w:cs="Arial"/>
                <w:szCs w:val="22"/>
              </w:rPr>
            </w:pPr>
            <w:r w:rsidRPr="0054279A">
              <w:rPr>
                <w:rFonts w:cs="Arial"/>
                <w:b/>
                <w:szCs w:val="22"/>
              </w:rPr>
              <w:t>Total</w:t>
            </w:r>
          </w:p>
        </w:tc>
        <w:tc>
          <w:tcPr>
            <w:tcW w:w="1344" w:type="dxa"/>
            <w:tcBorders>
              <w:top w:val="single" w:sz="4" w:space="0" w:color="auto"/>
              <w:bottom w:val="double" w:sz="4" w:space="0" w:color="auto"/>
            </w:tcBorders>
          </w:tcPr>
          <w:p w14:paraId="6BA37577" w14:textId="77777777" w:rsidR="00FE3CE0" w:rsidRPr="0054279A" w:rsidRDefault="00FE3CE0" w:rsidP="00DE0C3F">
            <w:pPr>
              <w:jc w:val="right"/>
              <w:rPr>
                <w:rFonts w:cs="Arial"/>
                <w:b/>
                <w:szCs w:val="22"/>
              </w:rPr>
            </w:pPr>
            <w:r w:rsidRPr="0054279A">
              <w:rPr>
                <w:rFonts w:cs="Arial"/>
                <w:b/>
                <w:szCs w:val="22"/>
              </w:rPr>
              <w:t>CHF</w:t>
            </w:r>
          </w:p>
        </w:tc>
        <w:tc>
          <w:tcPr>
            <w:tcW w:w="1134" w:type="dxa"/>
            <w:tcBorders>
              <w:top w:val="single" w:sz="4" w:space="0" w:color="auto"/>
              <w:bottom w:val="double" w:sz="4" w:space="0" w:color="auto"/>
            </w:tcBorders>
          </w:tcPr>
          <w:p w14:paraId="78DE4725" w14:textId="4A0317AC" w:rsidR="00FE3CE0" w:rsidRPr="0054279A" w:rsidRDefault="00417D06" w:rsidP="00DE0C3F">
            <w:pPr>
              <w:jc w:val="right"/>
              <w:rPr>
                <w:szCs w:val="22"/>
              </w:rPr>
            </w:pPr>
            <w:r>
              <w:rPr>
                <w:rFonts w:cs="Arial"/>
                <w:b/>
                <w:szCs w:val="22"/>
              </w:rPr>
              <w:t>4’095</w:t>
            </w:r>
            <w:r w:rsidRPr="00417D06">
              <w:rPr>
                <w:rFonts w:cs="Arial"/>
                <w:b/>
                <w:szCs w:val="22"/>
              </w:rPr>
              <w:t>.—</w:t>
            </w:r>
          </w:p>
        </w:tc>
      </w:tr>
    </w:tbl>
    <w:p w14:paraId="29EDDB47" w14:textId="77777777" w:rsidR="00FE3CE0" w:rsidRDefault="00FE3CE0" w:rsidP="00FE3CE0">
      <w:pPr>
        <w:tabs>
          <w:tab w:val="left" w:pos="1134"/>
        </w:tabs>
        <w:rPr>
          <w:lang w:val="fr-CH"/>
        </w:rPr>
      </w:pPr>
    </w:p>
    <w:p w14:paraId="2502042B" w14:textId="77777777" w:rsidR="00FE3CE0" w:rsidRPr="00FE3CE0" w:rsidRDefault="00FE3CE0" w:rsidP="00FE3CE0">
      <w:pPr>
        <w:tabs>
          <w:tab w:val="left" w:pos="1134"/>
          <w:tab w:val="left" w:pos="5387"/>
          <w:tab w:val="decimal" w:pos="6521"/>
          <w:tab w:val="decimal" w:pos="7938"/>
        </w:tabs>
        <w:ind w:left="1134" w:hanging="567"/>
        <w:jc w:val="both"/>
        <w:rPr>
          <w:rFonts w:cs="Arial"/>
          <w:szCs w:val="22"/>
          <w:lang w:val="fr-CH"/>
        </w:rPr>
      </w:pPr>
      <w:r>
        <w:rPr>
          <w:rFonts w:cs="Arial"/>
          <w:noProof/>
          <w:szCs w:val="22"/>
        </w:rPr>
        <mc:AlternateContent>
          <mc:Choice Requires="wps">
            <w:drawing>
              <wp:anchor distT="0" distB="0" distL="114300" distR="114300" simplePos="0" relativeHeight="251665408" behindDoc="0" locked="0" layoutInCell="1" allowOverlap="1" wp14:anchorId="5B8DBCEE" wp14:editId="6795E44E">
                <wp:simplePos x="0" y="0"/>
                <wp:positionH relativeFrom="column">
                  <wp:posOffset>374015</wp:posOffset>
                </wp:positionH>
                <wp:positionV relativeFrom="paragraph">
                  <wp:posOffset>26035</wp:posOffset>
                </wp:positionV>
                <wp:extent cx="274320" cy="114300"/>
                <wp:effectExtent l="0" t="19050" r="30480" b="38100"/>
                <wp:wrapNone/>
                <wp:docPr id="8" name="Pfeil nach rechts 8"/>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5DF9F9" id="Pfeil nach rechts 8" o:spid="_x0000_s1026" type="#_x0000_t13" style="position:absolute;margin-left:29.45pt;margin-top:2.05pt;width:21.6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" adj="17100" fillcolor="red" strokecolor="red" strokeweight="1pt"/>
            </w:pict>
          </mc:Fallback>
        </mc:AlternateContent>
      </w:r>
      <w:r w:rsidRPr="00FE3CE0">
        <w:rPr>
          <w:rFonts w:cs="Arial"/>
          <w:szCs w:val="22"/>
          <w:lang w:val="fr-CH"/>
        </w:rPr>
        <w:tab/>
      </w:r>
      <w:r>
        <w:rPr>
          <w:lang w:val="fr-CH"/>
        </w:rPr>
        <w:t>Non admis, le salaire minimum n’est pas atteint, le supplément de vacances doit être payé en plus</w:t>
      </w:r>
      <w:r w:rsidRPr="00FE3CE0">
        <w:rPr>
          <w:rFonts w:cs="Arial"/>
          <w:szCs w:val="22"/>
          <w:lang w:val="fr-CH"/>
        </w:rPr>
        <w:t>.</w:t>
      </w:r>
    </w:p>
    <w:p w14:paraId="5966BA24" w14:textId="77777777" w:rsidR="00FE3CE0" w:rsidRDefault="00FE3CE0" w:rsidP="00D61CC3">
      <w:pPr>
        <w:rPr>
          <w:lang w:val="fr-CH"/>
        </w:rPr>
      </w:pPr>
    </w:p>
    <w:p w14:paraId="54FFCCB8" w14:textId="77777777" w:rsidR="00FE3CE0" w:rsidRDefault="00FE3CE0" w:rsidP="00FE3CE0">
      <w:pPr>
        <w:rPr>
          <w:lang w:val="fr-CH"/>
        </w:rPr>
      </w:pPr>
      <w:r>
        <w:rPr>
          <w:lang w:val="fr-CH"/>
        </w:rPr>
        <w:t xml:space="preserve">Travailleur Y, 26 ans, payé à l’heure, reçoit la fiche de salaire </w:t>
      </w:r>
      <w:proofErr w:type="gramStart"/>
      <w:r>
        <w:rPr>
          <w:lang w:val="fr-CH"/>
        </w:rPr>
        <w:t>suivante:</w:t>
      </w:r>
      <w:proofErr w:type="gramEnd"/>
    </w:p>
    <w:p w14:paraId="745DA048" w14:textId="77777777" w:rsidR="00572989" w:rsidRDefault="00572989" w:rsidP="00D61CC3">
      <w:pPr>
        <w:rPr>
          <w:lang w:val="fr-CH"/>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44"/>
        <w:gridCol w:w="1134"/>
      </w:tblGrid>
      <w:tr w:rsidR="00FE3CE0" w:rsidRPr="0054279A" w14:paraId="2E3EB9B2" w14:textId="77777777" w:rsidTr="00DE0C3F">
        <w:tc>
          <w:tcPr>
            <w:tcW w:w="4757" w:type="dxa"/>
          </w:tcPr>
          <w:p w14:paraId="46DAEA82" w14:textId="32EE0A5F" w:rsidR="00FE3CE0" w:rsidRPr="00EF7041" w:rsidRDefault="00C261BE" w:rsidP="0018509C">
            <w:pPr>
              <w:jc w:val="both"/>
              <w:rPr>
                <w:szCs w:val="22"/>
              </w:rPr>
            </w:pPr>
            <w:r>
              <w:rPr>
                <w:rFonts w:cs="Arial"/>
                <w:szCs w:val="22"/>
              </w:rPr>
              <w:t>Janvier 2025</w:t>
            </w:r>
            <w:r w:rsidR="00FE3CE0">
              <w:rPr>
                <w:rFonts w:cs="Arial"/>
                <w:szCs w:val="22"/>
              </w:rPr>
              <w:t xml:space="preserve">: 180 </w:t>
            </w:r>
            <w:r w:rsidR="00915988">
              <w:rPr>
                <w:lang w:val="fr-CH"/>
              </w:rPr>
              <w:t>heures</w:t>
            </w:r>
            <w:r w:rsidR="00FE3CE0">
              <w:rPr>
                <w:rFonts w:cs="Arial"/>
                <w:szCs w:val="22"/>
              </w:rPr>
              <w:t xml:space="preserve"> à CHF </w:t>
            </w:r>
            <w:r w:rsidR="00417D06">
              <w:rPr>
                <w:rFonts w:cs="Arial"/>
                <w:szCs w:val="22"/>
              </w:rPr>
              <w:t>20.49</w:t>
            </w:r>
          </w:p>
        </w:tc>
        <w:tc>
          <w:tcPr>
            <w:tcW w:w="1344" w:type="dxa"/>
          </w:tcPr>
          <w:p w14:paraId="57635CE9" w14:textId="77777777" w:rsidR="00FE3CE0" w:rsidRPr="00EF7041" w:rsidRDefault="00FE3CE0" w:rsidP="00DE0C3F">
            <w:pPr>
              <w:jc w:val="right"/>
              <w:rPr>
                <w:rFonts w:cs="Arial"/>
                <w:szCs w:val="22"/>
              </w:rPr>
            </w:pPr>
            <w:r w:rsidRPr="00EF7041">
              <w:rPr>
                <w:rFonts w:cs="Arial"/>
                <w:szCs w:val="22"/>
              </w:rPr>
              <w:t>CHF</w:t>
            </w:r>
          </w:p>
        </w:tc>
        <w:tc>
          <w:tcPr>
            <w:tcW w:w="1134" w:type="dxa"/>
          </w:tcPr>
          <w:p w14:paraId="19F02EC3" w14:textId="73EFBDD5" w:rsidR="00FE3CE0" w:rsidRPr="00EF7041" w:rsidRDefault="00417D06" w:rsidP="00DE0C3F">
            <w:pPr>
              <w:jc w:val="right"/>
              <w:rPr>
                <w:szCs w:val="22"/>
              </w:rPr>
            </w:pPr>
            <w:r>
              <w:rPr>
                <w:rFonts w:cs="Arial"/>
                <w:szCs w:val="22"/>
              </w:rPr>
              <w:t>3'688.20</w:t>
            </w:r>
          </w:p>
        </w:tc>
      </w:tr>
      <w:tr w:rsidR="00FE3CE0" w:rsidRPr="0054279A" w14:paraId="336BE4F4" w14:textId="77777777" w:rsidTr="00DE0C3F">
        <w:tc>
          <w:tcPr>
            <w:tcW w:w="4757" w:type="dxa"/>
          </w:tcPr>
          <w:p w14:paraId="3766A6C0" w14:textId="6E46D19F" w:rsidR="00FE3CE0" w:rsidRPr="00915988" w:rsidRDefault="00915988" w:rsidP="00254633">
            <w:pPr>
              <w:jc w:val="both"/>
              <w:rPr>
                <w:szCs w:val="22"/>
                <w:lang w:val="fr-CH"/>
              </w:rPr>
            </w:pPr>
            <w:r>
              <w:rPr>
                <w:lang w:val="fr-CH"/>
              </w:rPr>
              <w:t xml:space="preserve">Suppl. </w:t>
            </w:r>
            <w:proofErr w:type="gramStart"/>
            <w:r>
              <w:rPr>
                <w:lang w:val="fr-CH"/>
              </w:rPr>
              <w:t>vacances:</w:t>
            </w:r>
            <w:proofErr w:type="gramEnd"/>
            <w:r>
              <w:rPr>
                <w:lang w:val="fr-CH"/>
              </w:rPr>
              <w:t xml:space="preserve"> 8</w:t>
            </w:r>
            <w:r w:rsidR="00254633">
              <w:rPr>
                <w:lang w:val="fr-CH"/>
              </w:rPr>
              <w:t>,</w:t>
            </w:r>
            <w:r>
              <w:rPr>
                <w:lang w:val="fr-CH"/>
              </w:rPr>
              <w:t>33</w:t>
            </w:r>
            <w:r w:rsidR="009413C3">
              <w:rPr>
                <w:lang w:val="fr-CH"/>
              </w:rPr>
              <w:t xml:space="preserve"> </w:t>
            </w:r>
            <w:r>
              <w:rPr>
                <w:lang w:val="fr-CH"/>
              </w:rPr>
              <w:t xml:space="preserve">% 180 heures </w:t>
            </w:r>
            <w:r w:rsidR="00FE3CE0" w:rsidRPr="00915988">
              <w:rPr>
                <w:rFonts w:cs="Arial"/>
                <w:szCs w:val="22"/>
                <w:lang w:val="fr-CH"/>
              </w:rPr>
              <w:t>à CHF 1.</w:t>
            </w:r>
            <w:r w:rsidR="00417D06">
              <w:rPr>
                <w:rFonts w:cs="Arial"/>
                <w:szCs w:val="22"/>
                <w:lang w:val="fr-CH"/>
              </w:rPr>
              <w:t>71</w:t>
            </w:r>
          </w:p>
        </w:tc>
        <w:tc>
          <w:tcPr>
            <w:tcW w:w="1344" w:type="dxa"/>
          </w:tcPr>
          <w:p w14:paraId="7817D95B" w14:textId="77777777" w:rsidR="00FE3CE0" w:rsidRPr="0054279A" w:rsidRDefault="00FE3CE0" w:rsidP="00DE0C3F">
            <w:pPr>
              <w:jc w:val="right"/>
              <w:rPr>
                <w:rFonts w:cs="Arial"/>
                <w:szCs w:val="22"/>
              </w:rPr>
            </w:pPr>
            <w:r w:rsidRPr="0054279A">
              <w:rPr>
                <w:rFonts w:cs="Arial"/>
                <w:szCs w:val="22"/>
              </w:rPr>
              <w:t>CHF</w:t>
            </w:r>
          </w:p>
        </w:tc>
        <w:tc>
          <w:tcPr>
            <w:tcW w:w="1134" w:type="dxa"/>
          </w:tcPr>
          <w:p w14:paraId="45FA6E72" w14:textId="12B59FA8" w:rsidR="00FE3CE0" w:rsidRPr="0054279A" w:rsidRDefault="00417D06" w:rsidP="00DE0C3F">
            <w:pPr>
              <w:jc w:val="right"/>
              <w:rPr>
                <w:szCs w:val="22"/>
              </w:rPr>
            </w:pPr>
            <w:r>
              <w:rPr>
                <w:rFonts w:cs="Arial"/>
                <w:szCs w:val="22"/>
              </w:rPr>
              <w:t>307.80</w:t>
            </w:r>
          </w:p>
        </w:tc>
      </w:tr>
      <w:tr w:rsidR="00FE3CE0" w:rsidRPr="0054279A" w14:paraId="4AC4424A" w14:textId="77777777" w:rsidTr="00DE0C3F">
        <w:tc>
          <w:tcPr>
            <w:tcW w:w="4757" w:type="dxa"/>
            <w:tcBorders>
              <w:bottom w:val="single" w:sz="4" w:space="0" w:color="auto"/>
            </w:tcBorders>
          </w:tcPr>
          <w:p w14:paraId="4D3B40CD" w14:textId="6EC84D14" w:rsidR="00FE3CE0" w:rsidRPr="005B16F2" w:rsidRDefault="005B16F2" w:rsidP="00DE0C3F">
            <w:pPr>
              <w:jc w:val="both"/>
              <w:rPr>
                <w:szCs w:val="22"/>
                <w:lang w:val="fr-CH"/>
              </w:rPr>
            </w:pPr>
            <w:r>
              <w:rPr>
                <w:lang w:val="fr-CH"/>
              </w:rPr>
              <w:t>Part du 13</w:t>
            </w:r>
            <w:r w:rsidRPr="00572989">
              <w:rPr>
                <w:vertAlign w:val="superscript"/>
                <w:lang w:val="fr-CH"/>
              </w:rPr>
              <w:t>e</w:t>
            </w:r>
            <w:r>
              <w:rPr>
                <w:lang w:val="fr-CH"/>
              </w:rPr>
              <w:t xml:space="preserve"> salaire : 180 heures </w:t>
            </w:r>
            <w:r w:rsidR="00FE3CE0" w:rsidRPr="005B16F2">
              <w:rPr>
                <w:rFonts w:cs="Arial"/>
                <w:szCs w:val="22"/>
                <w:lang w:val="fr-CH"/>
              </w:rPr>
              <w:t xml:space="preserve">à CHF </w:t>
            </w:r>
            <w:r w:rsidR="00417D06">
              <w:rPr>
                <w:rFonts w:cs="Arial"/>
                <w:szCs w:val="22"/>
                <w:lang w:val="fr-CH"/>
              </w:rPr>
              <w:t>1.71</w:t>
            </w:r>
          </w:p>
        </w:tc>
        <w:tc>
          <w:tcPr>
            <w:tcW w:w="1344" w:type="dxa"/>
            <w:tcBorders>
              <w:bottom w:val="single" w:sz="4" w:space="0" w:color="auto"/>
            </w:tcBorders>
          </w:tcPr>
          <w:p w14:paraId="7531E258" w14:textId="77777777" w:rsidR="00FE3CE0" w:rsidRPr="0054279A" w:rsidRDefault="00FE3CE0" w:rsidP="00DE0C3F">
            <w:pPr>
              <w:jc w:val="right"/>
              <w:rPr>
                <w:szCs w:val="22"/>
              </w:rPr>
            </w:pPr>
            <w:r w:rsidRPr="0054279A">
              <w:rPr>
                <w:szCs w:val="22"/>
              </w:rPr>
              <w:t>CHF</w:t>
            </w:r>
          </w:p>
        </w:tc>
        <w:tc>
          <w:tcPr>
            <w:tcW w:w="1134" w:type="dxa"/>
            <w:tcBorders>
              <w:bottom w:val="single" w:sz="4" w:space="0" w:color="auto"/>
            </w:tcBorders>
          </w:tcPr>
          <w:p w14:paraId="15C53D10" w14:textId="0BFEEB38" w:rsidR="00FE3CE0" w:rsidRPr="0054279A" w:rsidRDefault="00417D06" w:rsidP="00DE0C3F">
            <w:pPr>
              <w:jc w:val="right"/>
              <w:rPr>
                <w:szCs w:val="22"/>
              </w:rPr>
            </w:pPr>
            <w:r>
              <w:rPr>
                <w:rFonts w:cs="Arial"/>
                <w:szCs w:val="22"/>
              </w:rPr>
              <w:t>307.80</w:t>
            </w:r>
          </w:p>
        </w:tc>
      </w:tr>
      <w:tr w:rsidR="00FE3CE0" w:rsidRPr="0054279A" w14:paraId="7F7A331C" w14:textId="77777777" w:rsidTr="00DE0C3F">
        <w:tc>
          <w:tcPr>
            <w:tcW w:w="4757" w:type="dxa"/>
            <w:tcBorders>
              <w:top w:val="single" w:sz="4" w:space="0" w:color="auto"/>
              <w:bottom w:val="double" w:sz="4" w:space="0" w:color="auto"/>
            </w:tcBorders>
          </w:tcPr>
          <w:p w14:paraId="662FE28D" w14:textId="77777777" w:rsidR="00FE3CE0" w:rsidRPr="0054279A" w:rsidRDefault="00FE3CE0" w:rsidP="00DE0C3F">
            <w:pPr>
              <w:jc w:val="both"/>
              <w:rPr>
                <w:rFonts w:cs="Arial"/>
                <w:szCs w:val="22"/>
              </w:rPr>
            </w:pPr>
            <w:r w:rsidRPr="0054279A">
              <w:rPr>
                <w:rFonts w:cs="Arial"/>
                <w:b/>
                <w:szCs w:val="22"/>
              </w:rPr>
              <w:t>Total</w:t>
            </w:r>
          </w:p>
        </w:tc>
        <w:tc>
          <w:tcPr>
            <w:tcW w:w="1344" w:type="dxa"/>
            <w:tcBorders>
              <w:top w:val="single" w:sz="4" w:space="0" w:color="auto"/>
              <w:bottom w:val="double" w:sz="4" w:space="0" w:color="auto"/>
            </w:tcBorders>
          </w:tcPr>
          <w:p w14:paraId="56133AF9" w14:textId="77777777" w:rsidR="00FE3CE0" w:rsidRPr="0054279A" w:rsidRDefault="00FE3CE0" w:rsidP="00DE0C3F">
            <w:pPr>
              <w:jc w:val="right"/>
              <w:rPr>
                <w:rFonts w:cs="Arial"/>
                <w:b/>
                <w:szCs w:val="22"/>
              </w:rPr>
            </w:pPr>
            <w:r w:rsidRPr="0054279A">
              <w:rPr>
                <w:rFonts w:cs="Arial"/>
                <w:b/>
                <w:szCs w:val="22"/>
              </w:rPr>
              <w:t>CHF</w:t>
            </w:r>
          </w:p>
        </w:tc>
        <w:tc>
          <w:tcPr>
            <w:tcW w:w="1134" w:type="dxa"/>
            <w:tcBorders>
              <w:top w:val="single" w:sz="4" w:space="0" w:color="auto"/>
              <w:bottom w:val="double" w:sz="4" w:space="0" w:color="auto"/>
            </w:tcBorders>
          </w:tcPr>
          <w:p w14:paraId="3ACA570C" w14:textId="7674B305" w:rsidR="00FE3CE0" w:rsidRPr="0054279A" w:rsidRDefault="00417D06" w:rsidP="00DE0C3F">
            <w:pPr>
              <w:jc w:val="right"/>
              <w:rPr>
                <w:szCs w:val="22"/>
              </w:rPr>
            </w:pPr>
            <w:r>
              <w:rPr>
                <w:rFonts w:cs="Arial"/>
                <w:b/>
                <w:szCs w:val="22"/>
              </w:rPr>
              <w:t>4'303.80</w:t>
            </w:r>
          </w:p>
        </w:tc>
      </w:tr>
    </w:tbl>
    <w:p w14:paraId="0E07AB84" w14:textId="77777777" w:rsidR="00572989" w:rsidRDefault="00572989" w:rsidP="00D61CC3">
      <w:pPr>
        <w:rPr>
          <w:lang w:val="fr-CH"/>
        </w:rPr>
      </w:pPr>
    </w:p>
    <w:p w14:paraId="574BA19F" w14:textId="77777777" w:rsidR="005B16F2" w:rsidRPr="00FE3CE0" w:rsidRDefault="005B16F2" w:rsidP="005B16F2">
      <w:pPr>
        <w:tabs>
          <w:tab w:val="left" w:pos="1134"/>
          <w:tab w:val="left" w:pos="5387"/>
          <w:tab w:val="decimal" w:pos="6521"/>
          <w:tab w:val="decimal" w:pos="7938"/>
        </w:tabs>
        <w:ind w:left="1134" w:hanging="567"/>
        <w:jc w:val="both"/>
        <w:rPr>
          <w:rFonts w:cs="Arial"/>
          <w:szCs w:val="22"/>
          <w:lang w:val="fr-CH"/>
        </w:rPr>
      </w:pPr>
      <w:r>
        <w:rPr>
          <w:rFonts w:cs="Arial"/>
          <w:noProof/>
          <w:szCs w:val="22"/>
        </w:rPr>
        <mc:AlternateContent>
          <mc:Choice Requires="wps">
            <w:drawing>
              <wp:anchor distT="0" distB="0" distL="114300" distR="114300" simplePos="0" relativeHeight="251667456" behindDoc="0" locked="0" layoutInCell="1" allowOverlap="1" wp14:anchorId="7C64691C" wp14:editId="33216324">
                <wp:simplePos x="0" y="0"/>
                <wp:positionH relativeFrom="column">
                  <wp:posOffset>374015</wp:posOffset>
                </wp:positionH>
                <wp:positionV relativeFrom="paragraph">
                  <wp:posOffset>26035</wp:posOffset>
                </wp:positionV>
                <wp:extent cx="274320" cy="114300"/>
                <wp:effectExtent l="0" t="19050" r="30480" b="38100"/>
                <wp:wrapNone/>
                <wp:docPr id="9" name="Pfeil nach rechts 9"/>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AD0086" id="Pfeil nach rechts 9" o:spid="_x0000_s1026" type="#_x0000_t13" style="position:absolute;margin-left:29.45pt;margin-top:2.05pt;width:21.6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" adj="17100" fillcolor="red" strokecolor="red" strokeweight="1pt"/>
            </w:pict>
          </mc:Fallback>
        </mc:AlternateContent>
      </w:r>
      <w:r w:rsidRPr="00FE3CE0">
        <w:rPr>
          <w:rFonts w:cs="Arial"/>
          <w:szCs w:val="22"/>
          <w:lang w:val="fr-CH"/>
        </w:rPr>
        <w:tab/>
      </w:r>
      <w:r>
        <w:rPr>
          <w:lang w:val="fr-CH"/>
        </w:rPr>
        <w:t>Doublement inadmissible, le salaire minimum n’est pas atteint malgré la part du 13</w:t>
      </w:r>
      <w:r w:rsidRPr="00572989">
        <w:rPr>
          <w:vertAlign w:val="superscript"/>
          <w:lang w:val="fr-CH"/>
        </w:rPr>
        <w:t>e</w:t>
      </w:r>
      <w:r>
        <w:rPr>
          <w:lang w:val="fr-CH"/>
        </w:rPr>
        <w:t xml:space="preserve"> salaire et le supplément de vacances n’est pas pris en compte dans le 13</w:t>
      </w:r>
      <w:r>
        <w:rPr>
          <w:vertAlign w:val="superscript"/>
          <w:lang w:val="fr-CH"/>
        </w:rPr>
        <w:t xml:space="preserve">e </w:t>
      </w:r>
      <w:r>
        <w:rPr>
          <w:lang w:val="fr-CH"/>
        </w:rPr>
        <w:t>salaire</w:t>
      </w:r>
      <w:r w:rsidRPr="00FE3CE0">
        <w:rPr>
          <w:rFonts w:cs="Arial"/>
          <w:szCs w:val="22"/>
          <w:lang w:val="fr-CH"/>
        </w:rPr>
        <w:t>.</w:t>
      </w:r>
      <w:r w:rsidR="00DC482D">
        <w:rPr>
          <w:rFonts w:cs="Arial"/>
          <w:szCs w:val="22"/>
          <w:lang w:val="fr-CH"/>
        </w:rPr>
        <w:t xml:space="preserve"> Et le supplément pour le jour férié n’est pas payé non plus.</w:t>
      </w:r>
    </w:p>
    <w:p w14:paraId="0B843339" w14:textId="77777777" w:rsidR="00572989" w:rsidRDefault="00572989" w:rsidP="00D61CC3">
      <w:pPr>
        <w:rPr>
          <w:lang w:val="fr-CH"/>
        </w:rPr>
      </w:pPr>
    </w:p>
    <w:p w14:paraId="69ADB8BE" w14:textId="77777777" w:rsidR="005B16F2" w:rsidRDefault="005B16F2" w:rsidP="005B16F2">
      <w:pPr>
        <w:rPr>
          <w:lang w:val="fr-CH"/>
        </w:rPr>
      </w:pPr>
      <w:r>
        <w:rPr>
          <w:lang w:val="fr-CH"/>
        </w:rPr>
        <w:t xml:space="preserve">Travailleur Y, 26 ans, payé à l’heure, reçoit la fiche de salaire </w:t>
      </w:r>
      <w:proofErr w:type="gramStart"/>
      <w:r>
        <w:rPr>
          <w:lang w:val="fr-CH"/>
        </w:rPr>
        <w:t>suivante:</w:t>
      </w:r>
      <w:proofErr w:type="gramEnd"/>
    </w:p>
    <w:p w14:paraId="48954337" w14:textId="77777777" w:rsidR="00572989" w:rsidRDefault="00572989" w:rsidP="00D61CC3">
      <w:pPr>
        <w:rPr>
          <w:lang w:val="fr-CH"/>
        </w:rPr>
      </w:pP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6"/>
        <w:gridCol w:w="1336"/>
        <w:gridCol w:w="2093"/>
      </w:tblGrid>
      <w:tr w:rsidR="005B16F2" w:rsidRPr="0054279A" w14:paraId="52ACA30C" w14:textId="77777777" w:rsidTr="00650B63">
        <w:tc>
          <w:tcPr>
            <w:tcW w:w="3806" w:type="dxa"/>
          </w:tcPr>
          <w:p w14:paraId="214067EE" w14:textId="1F2526A9" w:rsidR="005B16F2" w:rsidRPr="00EF7041" w:rsidRDefault="00C261BE" w:rsidP="00FA12E0">
            <w:pPr>
              <w:jc w:val="both"/>
              <w:rPr>
                <w:szCs w:val="22"/>
              </w:rPr>
            </w:pPr>
            <w:r>
              <w:rPr>
                <w:rFonts w:cs="Arial"/>
                <w:szCs w:val="22"/>
              </w:rPr>
              <w:t>Janvier 2025</w:t>
            </w:r>
            <w:r w:rsidR="005B16F2">
              <w:rPr>
                <w:rFonts w:cs="Arial"/>
                <w:szCs w:val="22"/>
              </w:rPr>
              <w:t xml:space="preserve">: 180 </w:t>
            </w:r>
            <w:r w:rsidR="005B16F2">
              <w:rPr>
                <w:lang w:val="fr-CH"/>
              </w:rPr>
              <w:t>heures</w:t>
            </w:r>
            <w:r w:rsidR="005B16F2">
              <w:rPr>
                <w:rFonts w:cs="Arial"/>
                <w:szCs w:val="22"/>
              </w:rPr>
              <w:t xml:space="preserve"> à CHF </w:t>
            </w:r>
            <w:r>
              <w:rPr>
                <w:rFonts w:cs="Arial"/>
                <w:szCs w:val="22"/>
              </w:rPr>
              <w:t>20.</w:t>
            </w:r>
            <w:r w:rsidR="00417D06">
              <w:rPr>
                <w:rFonts w:cs="Arial"/>
                <w:szCs w:val="22"/>
              </w:rPr>
              <w:t>49</w:t>
            </w:r>
          </w:p>
        </w:tc>
        <w:tc>
          <w:tcPr>
            <w:tcW w:w="1336" w:type="dxa"/>
          </w:tcPr>
          <w:p w14:paraId="3EDFCBDC" w14:textId="77777777" w:rsidR="005B16F2" w:rsidRPr="00EF7041" w:rsidRDefault="005B16F2" w:rsidP="00DE0C3F">
            <w:pPr>
              <w:jc w:val="right"/>
              <w:rPr>
                <w:rFonts w:cs="Arial"/>
                <w:szCs w:val="22"/>
              </w:rPr>
            </w:pPr>
            <w:r w:rsidRPr="00EF7041">
              <w:rPr>
                <w:rFonts w:cs="Arial"/>
                <w:szCs w:val="22"/>
              </w:rPr>
              <w:t>CHF</w:t>
            </w:r>
          </w:p>
        </w:tc>
        <w:tc>
          <w:tcPr>
            <w:tcW w:w="2093" w:type="dxa"/>
          </w:tcPr>
          <w:p w14:paraId="2A9C8BD1" w14:textId="7B0DED60" w:rsidR="005B16F2" w:rsidRPr="00EF7041" w:rsidRDefault="00417D06" w:rsidP="00C81CDC">
            <w:pPr>
              <w:jc w:val="right"/>
              <w:rPr>
                <w:szCs w:val="22"/>
              </w:rPr>
            </w:pPr>
            <w:r>
              <w:rPr>
                <w:rFonts w:cs="Arial"/>
                <w:szCs w:val="22"/>
              </w:rPr>
              <w:t>3'688.20</w:t>
            </w:r>
          </w:p>
        </w:tc>
      </w:tr>
      <w:tr w:rsidR="005B16F2" w:rsidRPr="0035232A" w14:paraId="31D1B15C" w14:textId="77777777" w:rsidTr="00650B63">
        <w:tc>
          <w:tcPr>
            <w:tcW w:w="3806" w:type="dxa"/>
          </w:tcPr>
          <w:p w14:paraId="43F7E032" w14:textId="35427C7B" w:rsidR="005B16F2" w:rsidRDefault="005B16F2" w:rsidP="00FA12E0">
            <w:pPr>
              <w:jc w:val="both"/>
              <w:rPr>
                <w:rFonts w:cs="Arial"/>
                <w:szCs w:val="22"/>
                <w:lang w:val="fr-CH"/>
              </w:rPr>
            </w:pPr>
            <w:r>
              <w:rPr>
                <w:lang w:val="fr-CH"/>
              </w:rPr>
              <w:t xml:space="preserve">Suppl. </w:t>
            </w:r>
            <w:proofErr w:type="gramStart"/>
            <w:r>
              <w:rPr>
                <w:lang w:val="fr-CH"/>
              </w:rPr>
              <w:t>vacances:</w:t>
            </w:r>
            <w:proofErr w:type="gramEnd"/>
            <w:r>
              <w:rPr>
                <w:lang w:val="fr-CH"/>
              </w:rPr>
              <w:t xml:space="preserve"> 8</w:t>
            </w:r>
            <w:r w:rsidR="00254633">
              <w:rPr>
                <w:lang w:val="fr-CH"/>
              </w:rPr>
              <w:t>,</w:t>
            </w:r>
            <w:r>
              <w:rPr>
                <w:lang w:val="fr-CH"/>
              </w:rPr>
              <w:t>33</w:t>
            </w:r>
            <w:r w:rsidR="009413C3">
              <w:rPr>
                <w:lang w:val="fr-CH"/>
              </w:rPr>
              <w:t xml:space="preserve"> </w:t>
            </w:r>
            <w:r>
              <w:rPr>
                <w:lang w:val="fr-CH"/>
              </w:rPr>
              <w:t xml:space="preserve">% 180 heures </w:t>
            </w:r>
            <w:r w:rsidRPr="00915988">
              <w:rPr>
                <w:rFonts w:cs="Arial"/>
                <w:szCs w:val="22"/>
                <w:lang w:val="fr-CH"/>
              </w:rPr>
              <w:t xml:space="preserve">à </w:t>
            </w:r>
            <w:r w:rsidRPr="005B16F2">
              <w:rPr>
                <w:rFonts w:cs="Arial"/>
                <w:szCs w:val="22"/>
                <w:lang w:val="fr-CH"/>
              </w:rPr>
              <w:t xml:space="preserve">CHF </w:t>
            </w:r>
            <w:r w:rsidR="00417D06">
              <w:rPr>
                <w:rFonts w:cs="Arial"/>
                <w:szCs w:val="22"/>
                <w:lang w:val="fr-CH"/>
              </w:rPr>
              <w:t>1.85</w:t>
            </w:r>
          </w:p>
          <w:p w14:paraId="1760BA07" w14:textId="5A3A533A" w:rsidR="00206343" w:rsidRPr="005B16F2" w:rsidRDefault="0035232A" w:rsidP="00FA12E0">
            <w:pPr>
              <w:jc w:val="both"/>
              <w:rPr>
                <w:szCs w:val="22"/>
                <w:lang w:val="fr-CH"/>
              </w:rPr>
            </w:pPr>
            <w:r>
              <w:rPr>
                <w:szCs w:val="22"/>
                <w:lang w:val="fr-CH"/>
              </w:rPr>
              <w:t>Suppl. jours fériés : 0.39% 180 heures CHF 0.</w:t>
            </w:r>
            <w:r w:rsidR="0084690F">
              <w:rPr>
                <w:szCs w:val="22"/>
                <w:lang w:val="fr-CH"/>
              </w:rPr>
              <w:t>0</w:t>
            </w:r>
            <w:r w:rsidR="0084690F">
              <w:rPr>
                <w:szCs w:val="22"/>
                <w:lang w:val="fr-CH"/>
              </w:rPr>
              <w:t>9</w:t>
            </w:r>
          </w:p>
        </w:tc>
        <w:tc>
          <w:tcPr>
            <w:tcW w:w="1336" w:type="dxa"/>
          </w:tcPr>
          <w:p w14:paraId="74CD6C8A" w14:textId="77777777" w:rsidR="0035232A" w:rsidRDefault="005B16F2" w:rsidP="00DE0C3F">
            <w:pPr>
              <w:jc w:val="right"/>
              <w:rPr>
                <w:rFonts w:cs="Arial"/>
                <w:szCs w:val="22"/>
                <w:lang w:val="fr-CH"/>
              </w:rPr>
            </w:pPr>
            <w:r w:rsidRPr="00020AEA">
              <w:rPr>
                <w:rFonts w:cs="Arial"/>
                <w:szCs w:val="22"/>
                <w:lang w:val="fr-CH"/>
              </w:rPr>
              <w:t>CHF</w:t>
            </w:r>
          </w:p>
          <w:p w14:paraId="07C9EDB6" w14:textId="77777777" w:rsidR="0035232A" w:rsidRDefault="0035232A" w:rsidP="0035232A">
            <w:pPr>
              <w:rPr>
                <w:rFonts w:cs="Arial"/>
                <w:szCs w:val="22"/>
                <w:lang w:val="fr-CH"/>
              </w:rPr>
            </w:pPr>
          </w:p>
          <w:p w14:paraId="68B11118" w14:textId="77777777" w:rsidR="005B16F2" w:rsidRPr="00020AEA" w:rsidRDefault="0035232A" w:rsidP="00020AEA">
            <w:pPr>
              <w:tabs>
                <w:tab w:val="left" w:pos="744"/>
              </w:tabs>
              <w:rPr>
                <w:rFonts w:cs="Arial"/>
                <w:szCs w:val="22"/>
                <w:lang w:val="fr-CH"/>
              </w:rPr>
            </w:pPr>
            <w:r>
              <w:rPr>
                <w:rFonts w:cs="Arial"/>
                <w:szCs w:val="22"/>
                <w:lang w:val="fr-CH"/>
              </w:rPr>
              <w:tab/>
              <w:t>CHF</w:t>
            </w:r>
          </w:p>
        </w:tc>
        <w:tc>
          <w:tcPr>
            <w:tcW w:w="2093" w:type="dxa"/>
          </w:tcPr>
          <w:p w14:paraId="6BE9A57A" w14:textId="2289FF1E" w:rsidR="0035232A" w:rsidRDefault="00417D06" w:rsidP="00DE0C3F">
            <w:pPr>
              <w:jc w:val="right"/>
              <w:rPr>
                <w:szCs w:val="22"/>
                <w:lang w:val="fr-CH"/>
              </w:rPr>
            </w:pPr>
            <w:r>
              <w:rPr>
                <w:rFonts w:cs="Arial"/>
                <w:szCs w:val="22"/>
                <w:lang w:val="fr-CH"/>
              </w:rPr>
              <w:t>333</w:t>
            </w:r>
            <w:r w:rsidRPr="00417D06">
              <w:rPr>
                <w:rFonts w:cs="Arial"/>
                <w:szCs w:val="22"/>
                <w:lang w:val="fr-CH"/>
              </w:rPr>
              <w:t>.—</w:t>
            </w:r>
          </w:p>
          <w:p w14:paraId="7D7E1867" w14:textId="77777777" w:rsidR="0035232A" w:rsidRDefault="0035232A" w:rsidP="0035232A">
            <w:pPr>
              <w:rPr>
                <w:szCs w:val="22"/>
                <w:lang w:val="fr-CH"/>
              </w:rPr>
            </w:pPr>
          </w:p>
          <w:p w14:paraId="697B1496" w14:textId="64EA262C" w:rsidR="005B16F2" w:rsidRPr="0035232A" w:rsidRDefault="0035232A" w:rsidP="00020AEA">
            <w:pPr>
              <w:tabs>
                <w:tab w:val="left" w:pos="1428"/>
              </w:tabs>
              <w:rPr>
                <w:szCs w:val="22"/>
                <w:lang w:val="fr-CH"/>
              </w:rPr>
            </w:pPr>
            <w:r>
              <w:rPr>
                <w:szCs w:val="22"/>
                <w:lang w:val="fr-CH"/>
              </w:rPr>
              <w:tab/>
            </w:r>
            <w:r w:rsidR="0084690F">
              <w:rPr>
                <w:szCs w:val="22"/>
                <w:lang w:val="fr-CH"/>
              </w:rPr>
              <w:t>16.20</w:t>
            </w:r>
          </w:p>
        </w:tc>
      </w:tr>
      <w:tr w:rsidR="005B16F2" w:rsidRPr="0035232A" w14:paraId="73B4DC56" w14:textId="77777777" w:rsidTr="00650B63">
        <w:tc>
          <w:tcPr>
            <w:tcW w:w="3806" w:type="dxa"/>
            <w:tcBorders>
              <w:bottom w:val="single" w:sz="4" w:space="0" w:color="auto"/>
            </w:tcBorders>
          </w:tcPr>
          <w:p w14:paraId="548DDB5B" w14:textId="50C4B0AB" w:rsidR="005B16F2" w:rsidRPr="005B16F2" w:rsidRDefault="005B16F2" w:rsidP="00650B63">
            <w:pPr>
              <w:jc w:val="both"/>
              <w:rPr>
                <w:szCs w:val="22"/>
                <w:lang w:val="fr-CH"/>
              </w:rPr>
            </w:pPr>
            <w:r>
              <w:rPr>
                <w:lang w:val="fr-CH"/>
              </w:rPr>
              <w:t>Part du 13</w:t>
            </w:r>
            <w:r w:rsidRPr="000B5D44">
              <w:rPr>
                <w:vertAlign w:val="superscript"/>
                <w:lang w:val="fr-CH"/>
              </w:rPr>
              <w:t>e</w:t>
            </w:r>
            <w:r>
              <w:rPr>
                <w:lang w:val="fr-CH"/>
              </w:rPr>
              <w:t xml:space="preserve"> salaire : 180 heures à CHF 1.</w:t>
            </w:r>
            <w:r w:rsidR="00C261BE">
              <w:rPr>
                <w:lang w:val="fr-CH"/>
              </w:rPr>
              <w:t>8</w:t>
            </w:r>
            <w:r w:rsidR="0084690F">
              <w:rPr>
                <w:lang w:val="fr-CH"/>
              </w:rPr>
              <w:t>5</w:t>
            </w:r>
          </w:p>
        </w:tc>
        <w:tc>
          <w:tcPr>
            <w:tcW w:w="1336" w:type="dxa"/>
            <w:tcBorders>
              <w:bottom w:val="single" w:sz="4" w:space="0" w:color="auto"/>
            </w:tcBorders>
          </w:tcPr>
          <w:p w14:paraId="61251018" w14:textId="77777777" w:rsidR="005B16F2" w:rsidRPr="00E57B00" w:rsidRDefault="005B16F2" w:rsidP="00DE0C3F">
            <w:pPr>
              <w:jc w:val="right"/>
              <w:rPr>
                <w:szCs w:val="22"/>
                <w:lang w:val="fr-CH"/>
              </w:rPr>
            </w:pPr>
            <w:r w:rsidRPr="00E57B00">
              <w:rPr>
                <w:szCs w:val="22"/>
                <w:lang w:val="fr-CH"/>
              </w:rPr>
              <w:t>CHF</w:t>
            </w:r>
          </w:p>
        </w:tc>
        <w:tc>
          <w:tcPr>
            <w:tcW w:w="2093" w:type="dxa"/>
            <w:tcBorders>
              <w:bottom w:val="single" w:sz="4" w:space="0" w:color="auto"/>
            </w:tcBorders>
          </w:tcPr>
          <w:p w14:paraId="65E740FB" w14:textId="7B2C2513" w:rsidR="005B16F2" w:rsidRPr="00E57B00" w:rsidRDefault="0084690F" w:rsidP="00C81CDC">
            <w:pPr>
              <w:jc w:val="right"/>
              <w:rPr>
                <w:rFonts w:cs="Arial"/>
                <w:szCs w:val="22"/>
                <w:lang w:val="fr-CH"/>
              </w:rPr>
            </w:pPr>
            <w:r>
              <w:rPr>
                <w:rFonts w:cs="Arial"/>
                <w:szCs w:val="22"/>
                <w:lang w:val="fr-CH"/>
              </w:rPr>
              <w:t>333</w:t>
            </w:r>
            <w:r w:rsidRPr="0084690F">
              <w:rPr>
                <w:rFonts w:cs="Arial"/>
                <w:szCs w:val="22"/>
                <w:lang w:val="fr-CH"/>
              </w:rPr>
              <w:t>.—</w:t>
            </w:r>
          </w:p>
        </w:tc>
      </w:tr>
      <w:tr w:rsidR="005B16F2" w:rsidRPr="0035232A" w14:paraId="2526FA3B" w14:textId="77777777" w:rsidTr="00650B63">
        <w:tc>
          <w:tcPr>
            <w:tcW w:w="3806" w:type="dxa"/>
            <w:tcBorders>
              <w:top w:val="single" w:sz="4" w:space="0" w:color="auto"/>
              <w:bottom w:val="double" w:sz="4" w:space="0" w:color="auto"/>
            </w:tcBorders>
          </w:tcPr>
          <w:p w14:paraId="7C75B272" w14:textId="77777777" w:rsidR="005B16F2" w:rsidRPr="00E57B00" w:rsidRDefault="005B16F2" w:rsidP="00DE0C3F">
            <w:pPr>
              <w:jc w:val="both"/>
              <w:rPr>
                <w:rFonts w:cs="Arial"/>
                <w:szCs w:val="22"/>
                <w:lang w:val="fr-CH"/>
              </w:rPr>
            </w:pPr>
            <w:r w:rsidRPr="00E57B00">
              <w:rPr>
                <w:rFonts w:cs="Arial"/>
                <w:b/>
                <w:szCs w:val="22"/>
                <w:lang w:val="fr-CH"/>
              </w:rPr>
              <w:t>Total</w:t>
            </w:r>
          </w:p>
        </w:tc>
        <w:tc>
          <w:tcPr>
            <w:tcW w:w="1336" w:type="dxa"/>
            <w:tcBorders>
              <w:top w:val="single" w:sz="4" w:space="0" w:color="auto"/>
              <w:bottom w:val="double" w:sz="4" w:space="0" w:color="auto"/>
            </w:tcBorders>
          </w:tcPr>
          <w:p w14:paraId="4A4BAC22" w14:textId="77777777" w:rsidR="005B16F2" w:rsidRPr="00E57B00" w:rsidRDefault="005B16F2" w:rsidP="00DE0C3F">
            <w:pPr>
              <w:jc w:val="right"/>
              <w:rPr>
                <w:rFonts w:cs="Arial"/>
                <w:b/>
                <w:szCs w:val="22"/>
                <w:lang w:val="fr-CH"/>
              </w:rPr>
            </w:pPr>
            <w:r w:rsidRPr="00E57B00">
              <w:rPr>
                <w:rFonts w:cs="Arial"/>
                <w:b/>
                <w:szCs w:val="22"/>
                <w:lang w:val="fr-CH"/>
              </w:rPr>
              <w:t>CHF</w:t>
            </w:r>
          </w:p>
        </w:tc>
        <w:tc>
          <w:tcPr>
            <w:tcW w:w="2093" w:type="dxa"/>
            <w:tcBorders>
              <w:top w:val="single" w:sz="4" w:space="0" w:color="auto"/>
              <w:bottom w:val="double" w:sz="4" w:space="0" w:color="auto"/>
            </w:tcBorders>
          </w:tcPr>
          <w:p w14:paraId="541783C5" w14:textId="01889A56" w:rsidR="005B16F2" w:rsidRPr="00E57B00" w:rsidRDefault="0084690F" w:rsidP="00DE0C3F">
            <w:pPr>
              <w:jc w:val="right"/>
              <w:rPr>
                <w:szCs w:val="22"/>
                <w:lang w:val="fr-CH"/>
              </w:rPr>
            </w:pPr>
            <w:r>
              <w:rPr>
                <w:rFonts w:cs="Arial"/>
                <w:b/>
                <w:szCs w:val="22"/>
                <w:lang w:val="fr-CH"/>
              </w:rPr>
              <w:t>4'370.40</w:t>
            </w:r>
          </w:p>
        </w:tc>
      </w:tr>
    </w:tbl>
    <w:p w14:paraId="635A5EDB" w14:textId="77777777" w:rsidR="000B5D44" w:rsidRDefault="000B5D44" w:rsidP="00D61CC3">
      <w:pPr>
        <w:rPr>
          <w:lang w:val="fr-CH"/>
        </w:rPr>
      </w:pPr>
    </w:p>
    <w:p w14:paraId="1CF5E4F5" w14:textId="0A2E1432" w:rsidR="00D02449" w:rsidRDefault="005B16F2" w:rsidP="005B16F2">
      <w:pPr>
        <w:tabs>
          <w:tab w:val="left" w:pos="1134"/>
          <w:tab w:val="left" w:pos="5387"/>
          <w:tab w:val="decimal" w:pos="6521"/>
          <w:tab w:val="decimal" w:pos="7938"/>
        </w:tabs>
        <w:ind w:left="1134" w:hanging="567"/>
        <w:jc w:val="both"/>
        <w:rPr>
          <w:rFonts w:cs="Arial"/>
          <w:szCs w:val="22"/>
          <w:lang w:val="fr-CH"/>
        </w:rPr>
      </w:pPr>
      <w:r>
        <w:rPr>
          <w:rFonts w:cs="Arial"/>
          <w:noProof/>
          <w:szCs w:val="22"/>
        </w:rPr>
        <mc:AlternateContent>
          <mc:Choice Requires="wps">
            <w:drawing>
              <wp:anchor distT="0" distB="0" distL="114300" distR="114300" simplePos="0" relativeHeight="251668480" behindDoc="0" locked="0" layoutInCell="1" allowOverlap="1" wp14:anchorId="22E51B3F" wp14:editId="4A52F815">
                <wp:simplePos x="0" y="0"/>
                <wp:positionH relativeFrom="column">
                  <wp:posOffset>361315</wp:posOffset>
                </wp:positionH>
                <wp:positionV relativeFrom="paragraph">
                  <wp:posOffset>18415</wp:posOffset>
                </wp:positionV>
                <wp:extent cx="274320" cy="114300"/>
                <wp:effectExtent l="0" t="19050" r="30480" b="38100"/>
                <wp:wrapSquare wrapText="bothSides"/>
                <wp:docPr id="12" name="Pfeil nach rechts 12"/>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66FF66"/>
                        </a:solidFill>
                        <a:ln>
                          <a:solidFill>
                            <a:srgbClr val="66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9B2337" id="Pfeil nach rechts 12" o:spid="_x0000_s1026" type="#_x0000_t13" style="position:absolute;margin-left:28.45pt;margin-top:1.45pt;width:21.6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" adj="17100" fillcolor="#6f6" strokecolor="#6f6" strokeweight="1pt">
                <w10:wrap type="square"/>
              </v:shape>
            </w:pict>
          </mc:Fallback>
        </mc:AlternateContent>
      </w:r>
      <w:r w:rsidR="00F81A58">
        <w:rPr>
          <w:lang w:val="fr-CH"/>
        </w:rPr>
        <w:t xml:space="preserve">Fiche de salaire </w:t>
      </w:r>
      <w:proofErr w:type="gramStart"/>
      <w:r w:rsidR="00F81A58">
        <w:rPr>
          <w:lang w:val="fr-CH"/>
        </w:rPr>
        <w:t>correcte</w:t>
      </w:r>
      <w:r>
        <w:rPr>
          <w:lang w:val="fr-CH"/>
        </w:rPr>
        <w:t>:</w:t>
      </w:r>
      <w:proofErr w:type="gramEnd"/>
      <w:r>
        <w:rPr>
          <w:lang w:val="fr-CH"/>
        </w:rPr>
        <w:t xml:space="preserve"> le salaire minimum est atteint, le supplément de vacances et le 13</w:t>
      </w:r>
      <w:r w:rsidRPr="000B5D44">
        <w:rPr>
          <w:vertAlign w:val="superscript"/>
          <w:lang w:val="fr-CH"/>
        </w:rPr>
        <w:t>e</w:t>
      </w:r>
      <w:r>
        <w:rPr>
          <w:lang w:val="fr-CH"/>
        </w:rPr>
        <w:t xml:space="preserve"> salaire sont correctement calculés</w:t>
      </w:r>
      <w:r w:rsidRPr="00FE3CE0">
        <w:rPr>
          <w:rFonts w:cs="Arial"/>
          <w:szCs w:val="22"/>
          <w:lang w:val="fr-CH"/>
        </w:rPr>
        <w:t>.</w:t>
      </w:r>
      <w:r w:rsidR="00D02449">
        <w:rPr>
          <w:rFonts w:cs="Arial"/>
          <w:szCs w:val="22"/>
          <w:lang w:val="fr-CH"/>
        </w:rPr>
        <w:br w:type="page"/>
      </w:r>
    </w:p>
    <w:p w14:paraId="24C97C3C" w14:textId="77777777" w:rsidR="005B16F2" w:rsidRPr="00FE3CE0" w:rsidRDefault="005B16F2" w:rsidP="005B16F2">
      <w:pPr>
        <w:tabs>
          <w:tab w:val="left" w:pos="1134"/>
          <w:tab w:val="left" w:pos="5387"/>
          <w:tab w:val="decimal" w:pos="6521"/>
          <w:tab w:val="decimal" w:pos="7938"/>
        </w:tabs>
        <w:ind w:left="1134" w:hanging="567"/>
        <w:jc w:val="both"/>
        <w:rPr>
          <w:rFonts w:cs="Arial"/>
          <w:szCs w:val="22"/>
          <w:lang w:val="fr-CH"/>
        </w:rPr>
      </w:pPr>
    </w:p>
    <w:p w14:paraId="205D45FA" w14:textId="77777777" w:rsidR="00744AE0" w:rsidRDefault="00744AE0" w:rsidP="00D61CC3">
      <w:pPr>
        <w:rPr>
          <w:lang w:val="fr-CH"/>
        </w:rPr>
      </w:pPr>
    </w:p>
    <w:p w14:paraId="3552396C" w14:textId="77777777" w:rsidR="000B3C3A" w:rsidRDefault="000B3C3A" w:rsidP="000B3C3A">
      <w:pPr>
        <w:rPr>
          <w:lang w:val="fr-CH"/>
        </w:rPr>
      </w:pPr>
      <w:r>
        <w:rPr>
          <w:lang w:val="fr-CH"/>
        </w:rPr>
        <w:t xml:space="preserve">Travailleur Y, 26 ans, payé à l’heure, reçoit la fiche de salaire </w:t>
      </w:r>
      <w:proofErr w:type="gramStart"/>
      <w:r>
        <w:rPr>
          <w:lang w:val="fr-CH"/>
        </w:rPr>
        <w:t>suivante:</w:t>
      </w:r>
      <w:proofErr w:type="gramEnd"/>
    </w:p>
    <w:p w14:paraId="2E71C784" w14:textId="77777777" w:rsidR="00744AE0" w:rsidRDefault="00744AE0" w:rsidP="00D61CC3">
      <w:pPr>
        <w:rPr>
          <w:lang w:val="fr-CH"/>
        </w:rPr>
      </w:pPr>
      <w:r>
        <w:rPr>
          <w:lang w:val="fr-CH"/>
        </w:rPr>
        <w:tab/>
      </w:r>
    </w:p>
    <w:tbl>
      <w:tblPr>
        <w:tblStyle w:val="Tabellenraster"/>
        <w:tblW w:w="723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44"/>
        <w:gridCol w:w="1134"/>
      </w:tblGrid>
      <w:tr w:rsidR="0084690F" w:rsidRPr="0054279A" w14:paraId="25B421B4" w14:textId="77777777" w:rsidTr="00650B63">
        <w:tc>
          <w:tcPr>
            <w:tcW w:w="4757" w:type="dxa"/>
          </w:tcPr>
          <w:p w14:paraId="5DFFE047" w14:textId="276278FF" w:rsidR="00F81A58" w:rsidRPr="00EF7041" w:rsidRDefault="00C261BE" w:rsidP="00FA12E0">
            <w:pPr>
              <w:jc w:val="both"/>
              <w:rPr>
                <w:szCs w:val="22"/>
              </w:rPr>
            </w:pPr>
            <w:r>
              <w:rPr>
                <w:rFonts w:cs="Arial"/>
                <w:szCs w:val="22"/>
              </w:rPr>
              <w:t>Janvier 2025</w:t>
            </w:r>
            <w:r w:rsidR="00F81A58">
              <w:rPr>
                <w:rFonts w:cs="Arial"/>
                <w:szCs w:val="22"/>
              </w:rPr>
              <w:t xml:space="preserve">: 180 </w:t>
            </w:r>
            <w:r w:rsidR="00F81A58">
              <w:rPr>
                <w:lang w:val="fr-CH"/>
              </w:rPr>
              <w:t>heures</w:t>
            </w:r>
            <w:r w:rsidR="00F81A58">
              <w:rPr>
                <w:rFonts w:cs="Arial"/>
                <w:szCs w:val="22"/>
              </w:rPr>
              <w:t xml:space="preserve"> à CHF </w:t>
            </w:r>
            <w:r>
              <w:rPr>
                <w:rFonts w:cs="Arial"/>
                <w:szCs w:val="22"/>
              </w:rPr>
              <w:t>20.</w:t>
            </w:r>
            <w:r w:rsidR="0084690F">
              <w:rPr>
                <w:rFonts w:cs="Arial"/>
                <w:szCs w:val="22"/>
              </w:rPr>
              <w:t>49</w:t>
            </w:r>
          </w:p>
        </w:tc>
        <w:tc>
          <w:tcPr>
            <w:tcW w:w="1344" w:type="dxa"/>
          </w:tcPr>
          <w:p w14:paraId="3C4BEF04" w14:textId="77777777" w:rsidR="00F81A58" w:rsidRPr="00EF7041" w:rsidRDefault="00F81A58" w:rsidP="00DE0C3F">
            <w:pPr>
              <w:jc w:val="right"/>
              <w:rPr>
                <w:rFonts w:cs="Arial"/>
                <w:szCs w:val="22"/>
              </w:rPr>
            </w:pPr>
            <w:r w:rsidRPr="00EF7041">
              <w:rPr>
                <w:rFonts w:cs="Arial"/>
                <w:szCs w:val="22"/>
              </w:rPr>
              <w:t>CHF</w:t>
            </w:r>
          </w:p>
        </w:tc>
        <w:tc>
          <w:tcPr>
            <w:tcW w:w="1134" w:type="dxa"/>
          </w:tcPr>
          <w:p w14:paraId="481D4385" w14:textId="7B09D54B" w:rsidR="00F81A58" w:rsidRPr="00EF7041" w:rsidRDefault="0084690F" w:rsidP="00C81CDC">
            <w:pPr>
              <w:jc w:val="right"/>
              <w:rPr>
                <w:szCs w:val="22"/>
              </w:rPr>
            </w:pPr>
            <w:r>
              <w:rPr>
                <w:rFonts w:cs="Arial"/>
                <w:szCs w:val="22"/>
              </w:rPr>
              <w:t>3'688.20</w:t>
            </w:r>
          </w:p>
        </w:tc>
      </w:tr>
      <w:tr w:rsidR="0084690F" w:rsidRPr="00206343" w14:paraId="1CFAEC66" w14:textId="77777777" w:rsidTr="00D02449">
        <w:tc>
          <w:tcPr>
            <w:tcW w:w="4757" w:type="dxa"/>
            <w:tcBorders>
              <w:bottom w:val="single" w:sz="4" w:space="0" w:color="auto"/>
            </w:tcBorders>
          </w:tcPr>
          <w:p w14:paraId="0A7DCECF" w14:textId="4C29D2ED" w:rsidR="00F81A58" w:rsidRDefault="00F81A58" w:rsidP="00FA12E0">
            <w:pPr>
              <w:jc w:val="both"/>
              <w:rPr>
                <w:rFonts w:cs="Arial"/>
                <w:szCs w:val="22"/>
                <w:lang w:val="fr-CH"/>
              </w:rPr>
            </w:pPr>
            <w:r>
              <w:rPr>
                <w:lang w:val="fr-CH"/>
              </w:rPr>
              <w:t xml:space="preserve">Suppl. </w:t>
            </w:r>
            <w:proofErr w:type="gramStart"/>
            <w:r>
              <w:rPr>
                <w:lang w:val="fr-CH"/>
              </w:rPr>
              <w:t>vacances:</w:t>
            </w:r>
            <w:proofErr w:type="gramEnd"/>
            <w:r>
              <w:rPr>
                <w:lang w:val="fr-CH"/>
              </w:rPr>
              <w:t xml:space="preserve"> 8</w:t>
            </w:r>
            <w:r w:rsidR="00254633">
              <w:rPr>
                <w:lang w:val="fr-CH"/>
              </w:rPr>
              <w:t>,</w:t>
            </w:r>
            <w:r>
              <w:rPr>
                <w:lang w:val="fr-CH"/>
              </w:rPr>
              <w:t>33</w:t>
            </w:r>
            <w:r w:rsidR="009413C3">
              <w:rPr>
                <w:lang w:val="fr-CH"/>
              </w:rPr>
              <w:t xml:space="preserve"> </w:t>
            </w:r>
            <w:r>
              <w:rPr>
                <w:lang w:val="fr-CH"/>
              </w:rPr>
              <w:t xml:space="preserve">% 180 heures </w:t>
            </w:r>
            <w:r w:rsidRPr="00915988">
              <w:rPr>
                <w:rFonts w:cs="Arial"/>
                <w:szCs w:val="22"/>
                <w:lang w:val="fr-CH"/>
              </w:rPr>
              <w:t xml:space="preserve">à </w:t>
            </w:r>
            <w:r w:rsidRPr="005B16F2">
              <w:rPr>
                <w:rFonts w:cs="Arial"/>
                <w:szCs w:val="22"/>
                <w:lang w:val="fr-CH"/>
              </w:rPr>
              <w:t>CHF 1.</w:t>
            </w:r>
            <w:r w:rsidR="0084690F">
              <w:rPr>
                <w:rFonts w:cs="Arial"/>
                <w:szCs w:val="22"/>
                <w:lang w:val="fr-CH"/>
              </w:rPr>
              <w:t>85</w:t>
            </w:r>
          </w:p>
          <w:p w14:paraId="17739B91" w14:textId="25FBB470" w:rsidR="00206343" w:rsidRPr="00F81A58" w:rsidRDefault="00206343" w:rsidP="00FA12E0">
            <w:pPr>
              <w:jc w:val="both"/>
              <w:rPr>
                <w:szCs w:val="22"/>
                <w:lang w:val="fr-CH"/>
              </w:rPr>
            </w:pPr>
            <w:r>
              <w:rPr>
                <w:rFonts w:cs="Arial"/>
                <w:szCs w:val="22"/>
                <w:lang w:val="fr-CH"/>
              </w:rPr>
              <w:t>Suppl. jours fériés : 0,39% 180 heures à CHF 0.</w:t>
            </w:r>
            <w:r w:rsidR="0084690F">
              <w:rPr>
                <w:rFonts w:cs="Arial"/>
                <w:szCs w:val="22"/>
                <w:lang w:val="fr-CH"/>
              </w:rPr>
              <w:t>0</w:t>
            </w:r>
            <w:r w:rsidR="0084690F">
              <w:rPr>
                <w:rFonts w:cs="Arial"/>
                <w:szCs w:val="22"/>
                <w:lang w:val="fr-CH"/>
              </w:rPr>
              <w:t>9</w:t>
            </w:r>
          </w:p>
        </w:tc>
        <w:tc>
          <w:tcPr>
            <w:tcW w:w="1344" w:type="dxa"/>
            <w:tcBorders>
              <w:bottom w:val="single" w:sz="4" w:space="0" w:color="auto"/>
            </w:tcBorders>
          </w:tcPr>
          <w:p w14:paraId="4923BE46" w14:textId="77777777" w:rsidR="00206343" w:rsidRDefault="00F81A58" w:rsidP="00DE0C3F">
            <w:pPr>
              <w:jc w:val="right"/>
              <w:rPr>
                <w:rFonts w:cs="Arial"/>
                <w:szCs w:val="22"/>
                <w:lang w:val="fr-CH"/>
              </w:rPr>
            </w:pPr>
            <w:r w:rsidRPr="00650B63">
              <w:rPr>
                <w:rFonts w:cs="Arial"/>
                <w:szCs w:val="22"/>
                <w:lang w:val="fr-CH"/>
              </w:rPr>
              <w:t>CHF</w:t>
            </w:r>
          </w:p>
          <w:p w14:paraId="7B4770E6" w14:textId="77777777" w:rsidR="00650B63" w:rsidRDefault="00650B63" w:rsidP="00DE0C3F">
            <w:pPr>
              <w:jc w:val="right"/>
              <w:rPr>
                <w:rFonts w:cs="Arial"/>
                <w:szCs w:val="22"/>
                <w:lang w:val="fr-CH"/>
              </w:rPr>
            </w:pPr>
          </w:p>
          <w:p w14:paraId="7EC30FDA" w14:textId="77777777" w:rsidR="00650B63" w:rsidRDefault="00650B63" w:rsidP="00DE0C3F">
            <w:pPr>
              <w:jc w:val="right"/>
              <w:rPr>
                <w:rFonts w:cs="Arial"/>
                <w:szCs w:val="22"/>
                <w:lang w:val="fr-CH"/>
              </w:rPr>
            </w:pPr>
            <w:r>
              <w:rPr>
                <w:rFonts w:cs="Arial"/>
                <w:szCs w:val="22"/>
                <w:lang w:val="fr-CH"/>
              </w:rPr>
              <w:t>CHF</w:t>
            </w:r>
          </w:p>
          <w:p w14:paraId="1C441868" w14:textId="77777777" w:rsidR="00F81A58" w:rsidRPr="00650B63" w:rsidRDefault="00F81A58" w:rsidP="00650B63">
            <w:pPr>
              <w:tabs>
                <w:tab w:val="left" w:pos="708"/>
              </w:tabs>
              <w:rPr>
                <w:rFonts w:cs="Arial"/>
                <w:szCs w:val="22"/>
                <w:lang w:val="fr-CH"/>
              </w:rPr>
            </w:pPr>
          </w:p>
        </w:tc>
        <w:tc>
          <w:tcPr>
            <w:tcW w:w="1134" w:type="dxa"/>
            <w:tcBorders>
              <w:bottom w:val="single" w:sz="4" w:space="0" w:color="auto"/>
            </w:tcBorders>
          </w:tcPr>
          <w:p w14:paraId="7B690B25" w14:textId="5D59C45A" w:rsidR="00206343" w:rsidRDefault="0084690F" w:rsidP="00DE0C3F">
            <w:pPr>
              <w:jc w:val="right"/>
              <w:rPr>
                <w:szCs w:val="22"/>
                <w:lang w:val="fr-CH"/>
              </w:rPr>
            </w:pPr>
            <w:r>
              <w:rPr>
                <w:rFonts w:cs="Arial"/>
                <w:szCs w:val="22"/>
                <w:lang w:val="fr-CH"/>
              </w:rPr>
              <w:t>333</w:t>
            </w:r>
            <w:r w:rsidRPr="0084690F">
              <w:rPr>
                <w:rFonts w:cs="Arial"/>
                <w:szCs w:val="22"/>
                <w:lang w:val="fr-CH"/>
              </w:rPr>
              <w:t>.—</w:t>
            </w:r>
          </w:p>
          <w:p w14:paraId="07DD8195" w14:textId="77777777" w:rsidR="00F81A58" w:rsidRDefault="00F81A58" w:rsidP="00650B63">
            <w:pPr>
              <w:tabs>
                <w:tab w:val="left" w:pos="1308"/>
              </w:tabs>
              <w:rPr>
                <w:szCs w:val="22"/>
                <w:lang w:val="fr-CH"/>
              </w:rPr>
            </w:pPr>
          </w:p>
          <w:p w14:paraId="57C0DD69" w14:textId="12B664A0" w:rsidR="00650B63" w:rsidRPr="00206343" w:rsidRDefault="0084690F" w:rsidP="00650B63">
            <w:pPr>
              <w:tabs>
                <w:tab w:val="left" w:pos="1308"/>
              </w:tabs>
              <w:jc w:val="right"/>
              <w:rPr>
                <w:szCs w:val="22"/>
                <w:lang w:val="fr-CH"/>
              </w:rPr>
            </w:pPr>
            <w:r>
              <w:rPr>
                <w:szCs w:val="22"/>
                <w:lang w:val="fr-CH"/>
              </w:rPr>
              <w:t>16.20</w:t>
            </w:r>
          </w:p>
        </w:tc>
      </w:tr>
      <w:tr w:rsidR="0084690F" w:rsidRPr="00206343" w14:paraId="2756D844" w14:textId="77777777" w:rsidTr="00D02449">
        <w:tc>
          <w:tcPr>
            <w:tcW w:w="4757" w:type="dxa"/>
            <w:tcBorders>
              <w:top w:val="single" w:sz="4" w:space="0" w:color="auto"/>
              <w:bottom w:val="single" w:sz="4" w:space="0" w:color="auto"/>
            </w:tcBorders>
          </w:tcPr>
          <w:p w14:paraId="1480F539" w14:textId="32AE20F5" w:rsidR="00D02449" w:rsidRDefault="00D02449" w:rsidP="00FA12E0">
            <w:pPr>
              <w:jc w:val="both"/>
              <w:rPr>
                <w:lang w:val="fr-CH"/>
              </w:rPr>
            </w:pPr>
            <w:r w:rsidRPr="00D02449">
              <w:rPr>
                <w:lang w:val="fr-CH"/>
              </w:rPr>
              <w:t>Total intermédiaire</w:t>
            </w:r>
          </w:p>
        </w:tc>
        <w:tc>
          <w:tcPr>
            <w:tcW w:w="1344" w:type="dxa"/>
            <w:tcBorders>
              <w:top w:val="single" w:sz="4" w:space="0" w:color="auto"/>
              <w:bottom w:val="single" w:sz="4" w:space="0" w:color="auto"/>
            </w:tcBorders>
          </w:tcPr>
          <w:p w14:paraId="324C45B4" w14:textId="189FF805" w:rsidR="00D02449" w:rsidRPr="00650B63" w:rsidRDefault="00D02449" w:rsidP="00DE0C3F">
            <w:pPr>
              <w:jc w:val="right"/>
              <w:rPr>
                <w:rFonts w:cs="Arial"/>
                <w:szCs w:val="22"/>
                <w:lang w:val="fr-CH"/>
              </w:rPr>
            </w:pPr>
            <w:r>
              <w:rPr>
                <w:rFonts w:cs="Arial"/>
                <w:szCs w:val="22"/>
                <w:lang w:val="fr-CH"/>
              </w:rPr>
              <w:t>CHF</w:t>
            </w:r>
          </w:p>
        </w:tc>
        <w:tc>
          <w:tcPr>
            <w:tcW w:w="1134" w:type="dxa"/>
            <w:tcBorders>
              <w:top w:val="single" w:sz="4" w:space="0" w:color="auto"/>
              <w:bottom w:val="single" w:sz="4" w:space="0" w:color="auto"/>
            </w:tcBorders>
          </w:tcPr>
          <w:p w14:paraId="331AD47F" w14:textId="6DA7CAEB" w:rsidR="00D02449" w:rsidRDefault="0084690F" w:rsidP="00DE0C3F">
            <w:pPr>
              <w:jc w:val="right"/>
              <w:rPr>
                <w:rFonts w:cs="Arial"/>
                <w:szCs w:val="22"/>
                <w:lang w:val="fr-CH"/>
              </w:rPr>
            </w:pPr>
            <w:r>
              <w:rPr>
                <w:rFonts w:cs="Arial"/>
                <w:szCs w:val="22"/>
                <w:lang w:val="fr-CH"/>
              </w:rPr>
              <w:t>4'037.40</w:t>
            </w:r>
          </w:p>
        </w:tc>
      </w:tr>
      <w:tr w:rsidR="0084690F" w:rsidRPr="00206343" w14:paraId="3B2F62AE" w14:textId="77777777" w:rsidTr="00D02449">
        <w:tc>
          <w:tcPr>
            <w:tcW w:w="4757" w:type="dxa"/>
            <w:tcBorders>
              <w:top w:val="single" w:sz="4" w:space="0" w:color="auto"/>
            </w:tcBorders>
          </w:tcPr>
          <w:p w14:paraId="778F37B3" w14:textId="77777777" w:rsidR="00D02449" w:rsidRPr="00D02449" w:rsidRDefault="00D02449" w:rsidP="00FA12E0">
            <w:pPr>
              <w:jc w:val="both"/>
              <w:rPr>
                <w:lang w:val="fr-CH"/>
              </w:rPr>
            </w:pPr>
          </w:p>
        </w:tc>
        <w:tc>
          <w:tcPr>
            <w:tcW w:w="1344" w:type="dxa"/>
            <w:tcBorders>
              <w:top w:val="single" w:sz="4" w:space="0" w:color="auto"/>
            </w:tcBorders>
          </w:tcPr>
          <w:p w14:paraId="4C58D5F2" w14:textId="77777777" w:rsidR="00D02449" w:rsidRDefault="00D02449" w:rsidP="00DE0C3F">
            <w:pPr>
              <w:jc w:val="right"/>
              <w:rPr>
                <w:rFonts w:cs="Arial"/>
                <w:szCs w:val="22"/>
                <w:lang w:val="fr-CH"/>
              </w:rPr>
            </w:pPr>
          </w:p>
        </w:tc>
        <w:tc>
          <w:tcPr>
            <w:tcW w:w="1134" w:type="dxa"/>
            <w:tcBorders>
              <w:top w:val="single" w:sz="4" w:space="0" w:color="auto"/>
            </w:tcBorders>
          </w:tcPr>
          <w:p w14:paraId="071491F0" w14:textId="77777777" w:rsidR="00D02449" w:rsidRDefault="00D02449" w:rsidP="00DE0C3F">
            <w:pPr>
              <w:jc w:val="right"/>
              <w:rPr>
                <w:rFonts w:cs="Arial"/>
                <w:szCs w:val="22"/>
                <w:lang w:val="fr-CH"/>
              </w:rPr>
            </w:pPr>
          </w:p>
        </w:tc>
      </w:tr>
      <w:tr w:rsidR="0084690F" w:rsidRPr="00D02449" w14:paraId="2AFC7E49" w14:textId="77777777" w:rsidTr="00D02449">
        <w:tc>
          <w:tcPr>
            <w:tcW w:w="4757" w:type="dxa"/>
            <w:tcBorders>
              <w:bottom w:val="single" w:sz="4" w:space="0" w:color="auto"/>
            </w:tcBorders>
          </w:tcPr>
          <w:p w14:paraId="24C6EDB1" w14:textId="2AC51695" w:rsidR="00D02449" w:rsidRPr="00D02449" w:rsidRDefault="00D02449" w:rsidP="005555EB">
            <w:pPr>
              <w:jc w:val="both"/>
              <w:rPr>
                <w:szCs w:val="22"/>
                <w:lang w:val="fr-CH"/>
              </w:rPr>
            </w:pPr>
            <w:r w:rsidRPr="00D02449">
              <w:rPr>
                <w:lang w:val="fr-CH"/>
              </w:rPr>
              <w:t>Part du 13</w:t>
            </w:r>
            <w:r w:rsidRPr="00D02449">
              <w:rPr>
                <w:vertAlign w:val="superscript"/>
                <w:lang w:val="fr-CH"/>
              </w:rPr>
              <w:t>e</w:t>
            </w:r>
            <w:r w:rsidRPr="00D02449">
              <w:rPr>
                <w:lang w:val="fr-CH"/>
              </w:rPr>
              <w:t xml:space="preserve"> salaire : 8,33 % de CHF </w:t>
            </w:r>
            <w:r w:rsidR="0084690F">
              <w:rPr>
                <w:lang w:val="fr-CH"/>
              </w:rPr>
              <w:t>3'974.40</w:t>
            </w:r>
          </w:p>
        </w:tc>
        <w:tc>
          <w:tcPr>
            <w:tcW w:w="1344" w:type="dxa"/>
            <w:tcBorders>
              <w:bottom w:val="single" w:sz="4" w:space="0" w:color="auto"/>
            </w:tcBorders>
          </w:tcPr>
          <w:p w14:paraId="7E996488" w14:textId="77777777" w:rsidR="00D02449" w:rsidRPr="00D02449" w:rsidRDefault="00D02449" w:rsidP="005555EB">
            <w:pPr>
              <w:jc w:val="right"/>
              <w:rPr>
                <w:szCs w:val="22"/>
                <w:lang w:val="fr-CH"/>
              </w:rPr>
            </w:pPr>
            <w:r w:rsidRPr="00D02449">
              <w:rPr>
                <w:szCs w:val="22"/>
                <w:lang w:val="fr-CH"/>
              </w:rPr>
              <w:t>CHF</w:t>
            </w:r>
          </w:p>
        </w:tc>
        <w:tc>
          <w:tcPr>
            <w:tcW w:w="1134" w:type="dxa"/>
            <w:tcBorders>
              <w:bottom w:val="single" w:sz="4" w:space="0" w:color="auto"/>
            </w:tcBorders>
          </w:tcPr>
          <w:p w14:paraId="5DB2AF50" w14:textId="6B676C13" w:rsidR="00D02449" w:rsidRPr="00D02449" w:rsidRDefault="0084690F" w:rsidP="005555EB">
            <w:pPr>
              <w:jc w:val="right"/>
              <w:rPr>
                <w:rFonts w:cs="Arial"/>
                <w:szCs w:val="22"/>
                <w:lang w:val="fr-CH"/>
              </w:rPr>
            </w:pPr>
            <w:r>
              <w:rPr>
                <w:rFonts w:cs="Arial"/>
                <w:szCs w:val="22"/>
                <w:lang w:val="fr-CH"/>
              </w:rPr>
              <w:t>336.31</w:t>
            </w:r>
          </w:p>
        </w:tc>
      </w:tr>
      <w:tr w:rsidR="0084690F" w:rsidRPr="00206343" w14:paraId="594D5302" w14:textId="77777777" w:rsidTr="00D02449">
        <w:tc>
          <w:tcPr>
            <w:tcW w:w="4757" w:type="dxa"/>
            <w:tcBorders>
              <w:top w:val="single" w:sz="4" w:space="0" w:color="auto"/>
              <w:bottom w:val="single" w:sz="4" w:space="0" w:color="auto"/>
            </w:tcBorders>
          </w:tcPr>
          <w:p w14:paraId="5C9F7B04" w14:textId="604AE546" w:rsidR="00D02449" w:rsidRPr="00D02449" w:rsidRDefault="00D02449" w:rsidP="00D02449">
            <w:pPr>
              <w:jc w:val="both"/>
              <w:rPr>
                <w:lang w:val="fr-CH"/>
              </w:rPr>
            </w:pPr>
            <w:r w:rsidRPr="00D02449">
              <w:rPr>
                <w:lang w:val="fr-CH"/>
              </w:rPr>
              <w:t>Total intermédiaire</w:t>
            </w:r>
          </w:p>
        </w:tc>
        <w:tc>
          <w:tcPr>
            <w:tcW w:w="1344" w:type="dxa"/>
            <w:tcBorders>
              <w:top w:val="single" w:sz="4" w:space="0" w:color="auto"/>
              <w:bottom w:val="single" w:sz="4" w:space="0" w:color="auto"/>
            </w:tcBorders>
          </w:tcPr>
          <w:p w14:paraId="6D3F24EA" w14:textId="52F8691B" w:rsidR="00D02449" w:rsidRDefault="00D02449" w:rsidP="00D02449">
            <w:pPr>
              <w:jc w:val="right"/>
              <w:rPr>
                <w:rFonts w:cs="Arial"/>
                <w:szCs w:val="22"/>
                <w:lang w:val="fr-CH"/>
              </w:rPr>
            </w:pPr>
            <w:r>
              <w:rPr>
                <w:rFonts w:cs="Arial"/>
                <w:szCs w:val="22"/>
                <w:lang w:val="fr-CH"/>
              </w:rPr>
              <w:t>CHF</w:t>
            </w:r>
          </w:p>
        </w:tc>
        <w:tc>
          <w:tcPr>
            <w:tcW w:w="1134" w:type="dxa"/>
            <w:tcBorders>
              <w:top w:val="single" w:sz="4" w:space="0" w:color="auto"/>
              <w:bottom w:val="single" w:sz="4" w:space="0" w:color="auto"/>
            </w:tcBorders>
          </w:tcPr>
          <w:p w14:paraId="2A780465" w14:textId="5D5B7882" w:rsidR="00D02449" w:rsidRDefault="0084690F" w:rsidP="00D02449">
            <w:pPr>
              <w:jc w:val="right"/>
              <w:rPr>
                <w:rFonts w:cs="Arial"/>
                <w:szCs w:val="22"/>
                <w:lang w:val="fr-CH"/>
              </w:rPr>
            </w:pPr>
            <w:r>
              <w:rPr>
                <w:rFonts w:cs="Arial"/>
                <w:szCs w:val="22"/>
                <w:lang w:val="fr-CH"/>
              </w:rPr>
              <w:t>4'373.71</w:t>
            </w:r>
          </w:p>
        </w:tc>
      </w:tr>
      <w:tr w:rsidR="0084690F" w:rsidRPr="00206343" w14:paraId="1D110734" w14:textId="77777777" w:rsidTr="00D02449">
        <w:tc>
          <w:tcPr>
            <w:tcW w:w="4757" w:type="dxa"/>
            <w:tcBorders>
              <w:top w:val="single" w:sz="4" w:space="0" w:color="auto"/>
            </w:tcBorders>
          </w:tcPr>
          <w:p w14:paraId="634C432D" w14:textId="77777777" w:rsidR="00D02449" w:rsidRPr="00D02449" w:rsidRDefault="00D02449" w:rsidP="00D02449">
            <w:pPr>
              <w:jc w:val="both"/>
              <w:rPr>
                <w:lang w:val="fr-CH"/>
              </w:rPr>
            </w:pPr>
          </w:p>
        </w:tc>
        <w:tc>
          <w:tcPr>
            <w:tcW w:w="1344" w:type="dxa"/>
            <w:tcBorders>
              <w:top w:val="single" w:sz="4" w:space="0" w:color="auto"/>
            </w:tcBorders>
          </w:tcPr>
          <w:p w14:paraId="7FBA1060" w14:textId="77777777" w:rsidR="00D02449" w:rsidRDefault="00D02449" w:rsidP="00D02449">
            <w:pPr>
              <w:jc w:val="right"/>
              <w:rPr>
                <w:rFonts w:cs="Arial"/>
                <w:szCs w:val="22"/>
                <w:lang w:val="fr-CH"/>
              </w:rPr>
            </w:pPr>
          </w:p>
        </w:tc>
        <w:tc>
          <w:tcPr>
            <w:tcW w:w="1134" w:type="dxa"/>
            <w:tcBorders>
              <w:top w:val="single" w:sz="4" w:space="0" w:color="auto"/>
            </w:tcBorders>
          </w:tcPr>
          <w:p w14:paraId="20133CD2" w14:textId="77777777" w:rsidR="00D02449" w:rsidRDefault="00D02449" w:rsidP="00D02449">
            <w:pPr>
              <w:jc w:val="right"/>
              <w:rPr>
                <w:rFonts w:cs="Arial"/>
                <w:szCs w:val="22"/>
                <w:lang w:val="fr-CH"/>
              </w:rPr>
            </w:pPr>
          </w:p>
        </w:tc>
      </w:tr>
      <w:tr w:rsidR="0084690F" w:rsidRPr="00D02449" w14:paraId="58D2557B" w14:textId="77777777" w:rsidTr="00D02449">
        <w:tc>
          <w:tcPr>
            <w:tcW w:w="4757" w:type="dxa"/>
          </w:tcPr>
          <w:p w14:paraId="614BC411" w14:textId="77714C66" w:rsidR="00D02449" w:rsidRPr="00D02449" w:rsidRDefault="00D02449" w:rsidP="00D02449">
            <w:pPr>
              <w:jc w:val="both"/>
              <w:rPr>
                <w:rFonts w:cs="Arial"/>
                <w:szCs w:val="22"/>
                <w:lang w:val="fr-CH"/>
              </w:rPr>
            </w:pPr>
            <w:r w:rsidRPr="00D02449">
              <w:rPr>
                <w:lang w:val="fr-CH"/>
              </w:rPr>
              <w:t>Suppl.</w:t>
            </w:r>
            <w:r w:rsidRPr="00D02449">
              <w:rPr>
                <w:rFonts w:cs="Arial"/>
                <w:szCs w:val="22"/>
                <w:lang w:val="fr-CH"/>
              </w:rPr>
              <w:t xml:space="preserve"> </w:t>
            </w:r>
            <w:r w:rsidRPr="00D02449">
              <w:rPr>
                <w:lang w:val="fr-CH"/>
              </w:rPr>
              <w:t xml:space="preserve">de nuit : 25 % 20 heures à CHF </w:t>
            </w:r>
            <w:r w:rsidR="0084690F">
              <w:rPr>
                <w:lang w:val="fr-CH"/>
              </w:rPr>
              <w:t>6.07</w:t>
            </w:r>
          </w:p>
        </w:tc>
        <w:tc>
          <w:tcPr>
            <w:tcW w:w="1344" w:type="dxa"/>
          </w:tcPr>
          <w:p w14:paraId="32ADB72A" w14:textId="77777777" w:rsidR="00D02449" w:rsidRPr="00D02449" w:rsidRDefault="00D02449" w:rsidP="00D02449">
            <w:pPr>
              <w:jc w:val="right"/>
              <w:rPr>
                <w:szCs w:val="22"/>
                <w:lang w:val="fr-CH"/>
              </w:rPr>
            </w:pPr>
            <w:r w:rsidRPr="00D02449">
              <w:rPr>
                <w:szCs w:val="22"/>
                <w:lang w:val="fr-CH"/>
              </w:rPr>
              <w:t>CHF</w:t>
            </w:r>
          </w:p>
        </w:tc>
        <w:tc>
          <w:tcPr>
            <w:tcW w:w="1134" w:type="dxa"/>
          </w:tcPr>
          <w:p w14:paraId="4D588AD1" w14:textId="2A0C9FF9" w:rsidR="00D02449" w:rsidRPr="00D02449" w:rsidRDefault="0084690F" w:rsidP="00D02449">
            <w:pPr>
              <w:jc w:val="right"/>
              <w:rPr>
                <w:rFonts w:cs="Arial"/>
                <w:szCs w:val="22"/>
                <w:lang w:val="fr-CH"/>
              </w:rPr>
            </w:pPr>
            <w:r>
              <w:rPr>
                <w:rFonts w:cs="Arial"/>
                <w:szCs w:val="22"/>
                <w:lang w:val="fr-CH"/>
              </w:rPr>
              <w:t>121.40</w:t>
            </w:r>
          </w:p>
        </w:tc>
      </w:tr>
      <w:tr w:rsidR="0084690F" w:rsidRPr="00D02449" w14:paraId="66864EB8" w14:textId="77777777" w:rsidTr="00D02449">
        <w:tc>
          <w:tcPr>
            <w:tcW w:w="4757" w:type="dxa"/>
            <w:tcBorders>
              <w:bottom w:val="single" w:sz="4" w:space="0" w:color="auto"/>
            </w:tcBorders>
          </w:tcPr>
          <w:p w14:paraId="18263C8F" w14:textId="58FC3789" w:rsidR="00D02449" w:rsidRPr="00D02449" w:rsidRDefault="00D02449" w:rsidP="00D02449">
            <w:pPr>
              <w:jc w:val="both"/>
              <w:rPr>
                <w:rFonts w:cs="Arial"/>
                <w:szCs w:val="22"/>
                <w:lang w:val="fr-CH"/>
              </w:rPr>
            </w:pPr>
            <w:r w:rsidRPr="00D02449">
              <w:rPr>
                <w:lang w:val="fr-CH"/>
              </w:rPr>
              <w:t>Suppl.</w:t>
            </w:r>
            <w:r w:rsidRPr="00D02449">
              <w:rPr>
                <w:rFonts w:cs="Arial"/>
                <w:szCs w:val="22"/>
                <w:lang w:val="fr-CH"/>
              </w:rPr>
              <w:t xml:space="preserve"> </w:t>
            </w:r>
            <w:r w:rsidRPr="00D02449">
              <w:rPr>
                <w:lang w:val="fr-CH"/>
              </w:rPr>
              <w:t xml:space="preserve">dimanche : 50 % 8 </w:t>
            </w:r>
            <w:r>
              <w:rPr>
                <w:lang w:val="fr-CH"/>
              </w:rPr>
              <w:t xml:space="preserve">heures à CHF </w:t>
            </w:r>
            <w:r w:rsidR="0084690F">
              <w:rPr>
                <w:lang w:val="fr-CH"/>
              </w:rPr>
              <w:t>12.15</w:t>
            </w:r>
          </w:p>
        </w:tc>
        <w:tc>
          <w:tcPr>
            <w:tcW w:w="1344" w:type="dxa"/>
            <w:tcBorders>
              <w:bottom w:val="single" w:sz="4" w:space="0" w:color="auto"/>
            </w:tcBorders>
          </w:tcPr>
          <w:p w14:paraId="0DEDEA82" w14:textId="77777777" w:rsidR="00D02449" w:rsidRPr="00D02449" w:rsidRDefault="00D02449" w:rsidP="00D02449">
            <w:pPr>
              <w:jc w:val="right"/>
              <w:rPr>
                <w:szCs w:val="22"/>
                <w:lang w:val="fr-CH"/>
              </w:rPr>
            </w:pPr>
            <w:r w:rsidRPr="00D02449">
              <w:rPr>
                <w:szCs w:val="22"/>
                <w:lang w:val="fr-CH"/>
              </w:rPr>
              <w:t>CHF</w:t>
            </w:r>
          </w:p>
        </w:tc>
        <w:tc>
          <w:tcPr>
            <w:tcW w:w="1134" w:type="dxa"/>
            <w:tcBorders>
              <w:bottom w:val="single" w:sz="4" w:space="0" w:color="auto"/>
            </w:tcBorders>
          </w:tcPr>
          <w:p w14:paraId="7B4A254F" w14:textId="48331D13" w:rsidR="00D02449" w:rsidRPr="00D02449" w:rsidRDefault="0084690F" w:rsidP="00D02449">
            <w:pPr>
              <w:jc w:val="right"/>
              <w:rPr>
                <w:rFonts w:cs="Arial"/>
                <w:szCs w:val="22"/>
                <w:lang w:val="fr-CH"/>
              </w:rPr>
            </w:pPr>
            <w:r>
              <w:rPr>
                <w:rFonts w:cs="Arial"/>
                <w:szCs w:val="22"/>
                <w:lang w:val="fr-CH"/>
              </w:rPr>
              <w:t>97.20</w:t>
            </w:r>
          </w:p>
        </w:tc>
      </w:tr>
      <w:tr w:rsidR="0084690F" w:rsidRPr="00D02449" w14:paraId="55082245" w14:textId="77777777" w:rsidTr="00D02449">
        <w:tc>
          <w:tcPr>
            <w:tcW w:w="4757" w:type="dxa"/>
            <w:tcBorders>
              <w:top w:val="single" w:sz="4" w:space="0" w:color="auto"/>
              <w:bottom w:val="double" w:sz="4" w:space="0" w:color="auto"/>
            </w:tcBorders>
          </w:tcPr>
          <w:p w14:paraId="4986CEF9" w14:textId="2382A3A6" w:rsidR="00D02449" w:rsidRPr="00D02449" w:rsidRDefault="00D02449" w:rsidP="00D02449">
            <w:pPr>
              <w:jc w:val="both"/>
              <w:rPr>
                <w:rFonts w:cs="Arial"/>
                <w:szCs w:val="22"/>
                <w:lang w:val="fr-CH"/>
              </w:rPr>
            </w:pPr>
            <w:r w:rsidRPr="00D02449">
              <w:rPr>
                <w:rFonts w:cs="Arial"/>
                <w:b/>
                <w:szCs w:val="22"/>
                <w:lang w:val="fr-CH"/>
              </w:rPr>
              <w:t>Total</w:t>
            </w:r>
          </w:p>
        </w:tc>
        <w:tc>
          <w:tcPr>
            <w:tcW w:w="1344" w:type="dxa"/>
            <w:tcBorders>
              <w:top w:val="single" w:sz="4" w:space="0" w:color="auto"/>
              <w:bottom w:val="double" w:sz="4" w:space="0" w:color="auto"/>
            </w:tcBorders>
          </w:tcPr>
          <w:p w14:paraId="53BEF009" w14:textId="7C724D7D" w:rsidR="00D02449" w:rsidRPr="00D02449" w:rsidRDefault="00D02449" w:rsidP="00D02449">
            <w:pPr>
              <w:jc w:val="right"/>
              <w:rPr>
                <w:szCs w:val="22"/>
                <w:lang w:val="fr-CH"/>
              </w:rPr>
            </w:pPr>
            <w:r w:rsidRPr="00D02449">
              <w:rPr>
                <w:rFonts w:cs="Arial"/>
                <w:b/>
                <w:szCs w:val="22"/>
                <w:lang w:val="fr-CH"/>
              </w:rPr>
              <w:t>CHF</w:t>
            </w:r>
          </w:p>
        </w:tc>
        <w:tc>
          <w:tcPr>
            <w:tcW w:w="1134" w:type="dxa"/>
            <w:tcBorders>
              <w:top w:val="single" w:sz="4" w:space="0" w:color="auto"/>
              <w:bottom w:val="double" w:sz="4" w:space="0" w:color="auto"/>
            </w:tcBorders>
          </w:tcPr>
          <w:p w14:paraId="5F0B7158" w14:textId="4A8F5910" w:rsidR="00D02449" w:rsidRPr="00D02449" w:rsidRDefault="0084690F" w:rsidP="00D02449">
            <w:pPr>
              <w:jc w:val="right"/>
              <w:rPr>
                <w:rFonts w:cs="Arial"/>
                <w:szCs w:val="22"/>
                <w:lang w:val="fr-CH"/>
              </w:rPr>
            </w:pPr>
            <w:r>
              <w:rPr>
                <w:rFonts w:cs="Arial"/>
                <w:b/>
                <w:szCs w:val="22"/>
                <w:lang w:val="fr-CH"/>
              </w:rPr>
              <w:t>4'592.31</w:t>
            </w:r>
          </w:p>
        </w:tc>
      </w:tr>
      <w:tr w:rsidR="0084690F" w:rsidRPr="00D02449" w14:paraId="38228591" w14:textId="77777777" w:rsidTr="00D02449">
        <w:tc>
          <w:tcPr>
            <w:tcW w:w="4757" w:type="dxa"/>
            <w:tcBorders>
              <w:top w:val="double" w:sz="4" w:space="0" w:color="auto"/>
            </w:tcBorders>
          </w:tcPr>
          <w:p w14:paraId="5B691353" w14:textId="76D6E75F" w:rsidR="00D02449" w:rsidRPr="00D02449" w:rsidRDefault="00D02449" w:rsidP="00D02449">
            <w:pPr>
              <w:jc w:val="both"/>
              <w:rPr>
                <w:rFonts w:cs="Arial"/>
                <w:szCs w:val="22"/>
                <w:lang w:val="fr-CH"/>
              </w:rPr>
            </w:pPr>
          </w:p>
        </w:tc>
        <w:tc>
          <w:tcPr>
            <w:tcW w:w="1344" w:type="dxa"/>
            <w:tcBorders>
              <w:top w:val="double" w:sz="4" w:space="0" w:color="auto"/>
            </w:tcBorders>
          </w:tcPr>
          <w:p w14:paraId="69174A2A" w14:textId="7D27B1A4" w:rsidR="00D02449" w:rsidRPr="00D02449" w:rsidRDefault="00D02449" w:rsidP="00D02449">
            <w:pPr>
              <w:jc w:val="right"/>
              <w:rPr>
                <w:rFonts w:cs="Arial"/>
                <w:b/>
                <w:szCs w:val="22"/>
                <w:lang w:val="fr-CH"/>
              </w:rPr>
            </w:pPr>
          </w:p>
        </w:tc>
        <w:tc>
          <w:tcPr>
            <w:tcW w:w="1134" w:type="dxa"/>
            <w:tcBorders>
              <w:top w:val="double" w:sz="4" w:space="0" w:color="auto"/>
            </w:tcBorders>
          </w:tcPr>
          <w:p w14:paraId="3D85267E" w14:textId="7227D51D" w:rsidR="00D02449" w:rsidRPr="00D02449" w:rsidRDefault="00D02449" w:rsidP="00D02449">
            <w:pPr>
              <w:jc w:val="right"/>
              <w:rPr>
                <w:szCs w:val="22"/>
                <w:lang w:val="fr-CH"/>
              </w:rPr>
            </w:pPr>
          </w:p>
        </w:tc>
      </w:tr>
    </w:tbl>
    <w:p w14:paraId="1F6AE4B1" w14:textId="77777777" w:rsidR="00F81A58" w:rsidRDefault="00F81A58" w:rsidP="00D61CC3">
      <w:pPr>
        <w:rPr>
          <w:lang w:val="fr-CH"/>
        </w:rPr>
      </w:pPr>
    </w:p>
    <w:p w14:paraId="62D42C0C" w14:textId="77777777" w:rsidR="00F81A58" w:rsidRDefault="00F81A58" w:rsidP="00F81A58">
      <w:pPr>
        <w:tabs>
          <w:tab w:val="left" w:pos="1276"/>
          <w:tab w:val="left" w:pos="5387"/>
          <w:tab w:val="decimal" w:pos="6521"/>
          <w:tab w:val="decimal" w:pos="7938"/>
        </w:tabs>
        <w:ind w:left="1276" w:hanging="709"/>
        <w:jc w:val="both"/>
        <w:rPr>
          <w:rFonts w:cs="Arial"/>
          <w:szCs w:val="22"/>
          <w:lang w:val="fr-CH"/>
        </w:rPr>
      </w:pPr>
      <w:r>
        <w:rPr>
          <w:rFonts w:cs="Arial"/>
          <w:noProof/>
          <w:szCs w:val="22"/>
        </w:rPr>
        <mc:AlternateContent>
          <mc:Choice Requires="wps">
            <w:drawing>
              <wp:anchor distT="0" distB="0" distL="114300" distR="114300" simplePos="0" relativeHeight="251670528" behindDoc="0" locked="0" layoutInCell="1" allowOverlap="1" wp14:anchorId="6C04204F" wp14:editId="75585901">
                <wp:simplePos x="0" y="0"/>
                <wp:positionH relativeFrom="column">
                  <wp:posOffset>361315</wp:posOffset>
                </wp:positionH>
                <wp:positionV relativeFrom="paragraph">
                  <wp:posOffset>18415</wp:posOffset>
                </wp:positionV>
                <wp:extent cx="274320" cy="114300"/>
                <wp:effectExtent l="0" t="19050" r="30480" b="38100"/>
                <wp:wrapSquare wrapText="bothSides"/>
                <wp:docPr id="13" name="Pfeil nach rechts 13"/>
                <wp:cNvGraphicFramePr/>
                <a:graphic xmlns:a="http://schemas.openxmlformats.org/drawingml/2006/main">
                  <a:graphicData uri="http://schemas.microsoft.com/office/word/2010/wordprocessingShape">
                    <wps:wsp>
                      <wps:cNvSpPr/>
                      <wps:spPr>
                        <a:xfrm>
                          <a:off x="0" y="0"/>
                          <a:ext cx="274320" cy="114300"/>
                        </a:xfrm>
                        <a:prstGeom prst="rightArrow">
                          <a:avLst/>
                        </a:prstGeom>
                        <a:solidFill>
                          <a:srgbClr val="66FF66"/>
                        </a:solidFill>
                        <a:ln>
                          <a:solidFill>
                            <a:srgbClr val="66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59748C" id="Pfeil nach rechts 13" o:spid="_x0000_s1026" type="#_x0000_t13" style="position:absolute;margin-left:28.45pt;margin-top:1.45pt;width:21.6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" adj="17100" fillcolor="#6f6" strokecolor="#6f6" strokeweight="1pt">
                <w10:wrap type="square"/>
              </v:shape>
            </w:pict>
          </mc:Fallback>
        </mc:AlternateContent>
      </w:r>
      <w:r>
        <w:rPr>
          <w:lang w:val="fr-CH"/>
        </w:rPr>
        <w:t xml:space="preserve">Fiche de salaire </w:t>
      </w:r>
      <w:proofErr w:type="gramStart"/>
      <w:r>
        <w:rPr>
          <w:lang w:val="fr-CH"/>
        </w:rPr>
        <w:t>correcte:</w:t>
      </w:r>
      <w:proofErr w:type="gramEnd"/>
      <w:r>
        <w:rPr>
          <w:lang w:val="fr-CH"/>
        </w:rPr>
        <w:t xml:space="preserve"> le salaire minimum est atteint, le supplément de vacances calculé correctement, le 13</w:t>
      </w:r>
      <w:r w:rsidRPr="00B70DBC">
        <w:rPr>
          <w:vertAlign w:val="superscript"/>
          <w:lang w:val="fr-CH"/>
        </w:rPr>
        <w:t>e</w:t>
      </w:r>
      <w:r>
        <w:rPr>
          <w:lang w:val="fr-CH"/>
        </w:rPr>
        <w:t xml:space="preserve"> salaire est calculé correctement, les suppléments légaux n’ont pas été pris en compte dans le salaire minimum</w:t>
      </w:r>
      <w:r w:rsidRPr="00FE3CE0">
        <w:rPr>
          <w:rFonts w:cs="Arial"/>
          <w:szCs w:val="22"/>
          <w:lang w:val="fr-CH"/>
        </w:rPr>
        <w:t>.</w:t>
      </w:r>
    </w:p>
    <w:p w14:paraId="00AAA8B9" w14:textId="77777777" w:rsidR="003B7E44" w:rsidRPr="003B7E44" w:rsidRDefault="003B7E44" w:rsidP="00803594">
      <w:pPr>
        <w:pStyle w:val="berschrift1"/>
      </w:pPr>
      <w:r w:rsidRPr="00B969AA">
        <w:t xml:space="preserve">Qu’est-ce qui s’applique dans le cadre des </w:t>
      </w:r>
      <w:proofErr w:type="gramStart"/>
      <w:r w:rsidRPr="00B969AA">
        <w:t>stages?</w:t>
      </w:r>
      <w:proofErr w:type="gramEnd"/>
    </w:p>
    <w:p w14:paraId="2E1764F3" w14:textId="77777777" w:rsidR="00C81CDC" w:rsidRDefault="00C81CDC" w:rsidP="009E24E1">
      <w:pPr>
        <w:pStyle w:val="Listenabsatz"/>
        <w:ind w:left="0"/>
        <w:jc w:val="both"/>
        <w:rPr>
          <w:lang w:val="fr-CH"/>
        </w:rPr>
      </w:pPr>
      <w:r w:rsidRPr="00B969AA">
        <w:rPr>
          <w:lang w:val="fr-CH"/>
        </w:rPr>
        <w:t xml:space="preserve">Est considéré comme stage, au sens de la loi sur le salaire minimum, une relation de travail d’une durée déterminée dans le cadre de laquelle des connaissances déjà acquises à l’école sont utilisées ou des connaissances à acquérir sont approfondies par une application pratique. Dans le cadre d’un stage un encadrement et une surveillance de la prestation de travail sont nécessaires. L’objectif d’un stage est d’acquérir de l’expérience professionnelle et de développer des compétences, sans pour autant dispenser une formation systématique et complète. Le stage a toujours un caractère formateur. Les contrats de travail intitulés "stage", mais qui ne poursuivent pas un but de formation, ne sont </w:t>
      </w:r>
      <w:r>
        <w:rPr>
          <w:lang w:val="fr-CH"/>
        </w:rPr>
        <w:t>pas</w:t>
      </w:r>
      <w:r w:rsidRPr="00B969AA">
        <w:rPr>
          <w:lang w:val="fr-CH"/>
        </w:rPr>
        <w:t xml:space="preserve"> considérés comme une exception au sens de la loi sur le salaire minimum, même s'ils durent moins de six mois.</w:t>
      </w:r>
    </w:p>
    <w:p w14:paraId="52888A68" w14:textId="77777777" w:rsidR="00C81CDC" w:rsidRDefault="00C81CDC" w:rsidP="009E24E1">
      <w:pPr>
        <w:pStyle w:val="Listenabsatz"/>
        <w:ind w:left="0"/>
        <w:jc w:val="both"/>
        <w:rPr>
          <w:lang w:val="fr-CH"/>
        </w:rPr>
      </w:pPr>
    </w:p>
    <w:p w14:paraId="5B328BBD" w14:textId="77777777" w:rsidR="003B7E44" w:rsidRDefault="003B7E44" w:rsidP="009E24E1">
      <w:pPr>
        <w:pStyle w:val="Listenabsatz"/>
        <w:ind w:left="0"/>
        <w:jc w:val="both"/>
        <w:rPr>
          <w:lang w:val="fr-CH"/>
        </w:rPr>
      </w:pPr>
      <w:r w:rsidRPr="00B969AA">
        <w:rPr>
          <w:lang w:val="fr-CH"/>
        </w:rPr>
        <w:t xml:space="preserve">Les stages d’une durée maximale de six mois ne sont pas soumis à la loi du salaire minimum. En outre, si à l'issue des six mois un contrat d'apprentissage signé ou une confirmation d'admission d'une haute école reconnue par la Confédération (tertiaire A) ou d'une institution de formation supérieure (tertiaire B) existe, le stage peut être prolongé jusqu'à 12 mois au maximum, sans que le salaire minimum ne soit dû (§ 2 al. 2 let. </w:t>
      </w:r>
      <w:proofErr w:type="spellStart"/>
      <w:proofErr w:type="gramStart"/>
      <w:r w:rsidRPr="00B969AA">
        <w:rPr>
          <w:lang w:val="fr-CH"/>
        </w:rPr>
        <w:t>a</w:t>
      </w:r>
      <w:proofErr w:type="spellEnd"/>
      <w:proofErr w:type="gramEnd"/>
      <w:r w:rsidRPr="00B969AA">
        <w:rPr>
          <w:lang w:val="fr-CH"/>
        </w:rPr>
        <w:t xml:space="preserve"> </w:t>
      </w:r>
      <w:proofErr w:type="spellStart"/>
      <w:r w:rsidR="000F4457">
        <w:rPr>
          <w:lang w:val="fr-CH"/>
        </w:rPr>
        <w:t>MiLoG</w:t>
      </w:r>
      <w:proofErr w:type="spellEnd"/>
      <w:r w:rsidRPr="00B969AA">
        <w:rPr>
          <w:lang w:val="fr-CH"/>
        </w:rPr>
        <w:t>).</w:t>
      </w:r>
    </w:p>
    <w:p w14:paraId="3D27ACA0" w14:textId="77777777" w:rsidR="00202E77" w:rsidRDefault="00202E77" w:rsidP="009E24E1">
      <w:pPr>
        <w:pStyle w:val="Listenabsatz"/>
        <w:ind w:left="0"/>
        <w:jc w:val="both"/>
        <w:rPr>
          <w:lang w:val="fr-CH"/>
        </w:rPr>
      </w:pPr>
    </w:p>
    <w:p w14:paraId="36163D3C" w14:textId="77777777" w:rsidR="00202E77" w:rsidRPr="00B969AA" w:rsidRDefault="00202E77" w:rsidP="009E24E1">
      <w:pPr>
        <w:pStyle w:val="Listenabsatz"/>
        <w:ind w:left="0"/>
        <w:jc w:val="both"/>
        <w:rPr>
          <w:lang w:val="fr-CH"/>
        </w:rPr>
      </w:pPr>
      <w:r w:rsidRPr="00202E77">
        <w:rPr>
          <w:lang w:val="fr-CH"/>
        </w:rPr>
        <w:t>La confirmation d'admission ou le contrat d'apprentissage signé doivent être disponibles avant le début du septi</w:t>
      </w:r>
      <w:r>
        <w:rPr>
          <w:lang w:val="fr-CH"/>
        </w:rPr>
        <w:t>ème mois de stage. Une datation rétroactive</w:t>
      </w:r>
      <w:r w:rsidRPr="00202E77">
        <w:rPr>
          <w:lang w:val="fr-CH"/>
        </w:rPr>
        <w:t xml:space="preserve"> ne sera pas accepté</w:t>
      </w:r>
      <w:r w:rsidR="008B201F">
        <w:rPr>
          <w:lang w:val="fr-CH"/>
        </w:rPr>
        <w:t>e</w:t>
      </w:r>
      <w:r w:rsidRPr="00202E77">
        <w:rPr>
          <w:lang w:val="fr-CH"/>
        </w:rPr>
        <w:t xml:space="preserve"> par les organes de contrôle.</w:t>
      </w:r>
    </w:p>
    <w:p w14:paraId="0E37E8BD" w14:textId="77777777" w:rsidR="00BC3FBE" w:rsidRDefault="00BC3FBE" w:rsidP="009E24E1">
      <w:pPr>
        <w:pStyle w:val="Listenabsatz"/>
        <w:ind w:left="0"/>
        <w:jc w:val="both"/>
        <w:rPr>
          <w:lang w:val="fr-CH"/>
        </w:rPr>
      </w:pPr>
    </w:p>
    <w:p w14:paraId="11E84825" w14:textId="77777777" w:rsidR="00BC3FBE" w:rsidRDefault="00BC3FBE" w:rsidP="0087096E">
      <w:pPr>
        <w:pStyle w:val="Listenabsatz"/>
        <w:ind w:left="0"/>
        <w:jc w:val="both"/>
        <w:rPr>
          <w:lang w:val="fr-CH"/>
        </w:rPr>
      </w:pPr>
      <w:r w:rsidRPr="00BC3FBE">
        <w:rPr>
          <w:lang w:val="fr-CH"/>
        </w:rPr>
        <w:t xml:space="preserve">Pour que les stages dans les branches et les entreprises avec un cursus de formation prédéfini soient considérés comme des stages au sens de l'al. 1 et donc comme une exception au salaire minimum, ils doivent, outre les exigences de l'al. 1, être obligatoirement prescrits dans le plan de formation correspondant et le diplôme correspondant ne doit pas pouvoir être obtenu sans avoir effectué le stage (cf. § 2 al. 2 let. </w:t>
      </w:r>
      <w:proofErr w:type="spellStart"/>
      <w:proofErr w:type="gramStart"/>
      <w:r w:rsidRPr="00BC3FBE">
        <w:rPr>
          <w:lang w:val="fr-CH"/>
        </w:rPr>
        <w:t>a</w:t>
      </w:r>
      <w:proofErr w:type="spellEnd"/>
      <w:proofErr w:type="gramEnd"/>
      <w:r w:rsidRPr="00BC3FBE">
        <w:rPr>
          <w:lang w:val="fr-CH"/>
        </w:rPr>
        <w:t xml:space="preserve"> </w:t>
      </w:r>
      <w:proofErr w:type="spellStart"/>
      <w:r w:rsidR="000F4457">
        <w:rPr>
          <w:lang w:val="fr-CH"/>
        </w:rPr>
        <w:t>MiLoG</w:t>
      </w:r>
      <w:proofErr w:type="spellEnd"/>
      <w:r w:rsidRPr="00BC3FBE">
        <w:rPr>
          <w:lang w:val="fr-CH"/>
        </w:rPr>
        <w:t xml:space="preserve">). Cela vaut aussi bien pour les stages effectués dans le cadre d'un apprentissage, d'une école, d'une haute école spécialisée, d'une université ou d'une formation continue. Sont donc également considérés comme stages </w:t>
      </w:r>
      <w:r w:rsidR="007021A0">
        <w:rPr>
          <w:lang w:val="fr-CH"/>
        </w:rPr>
        <w:t>de</w:t>
      </w:r>
      <w:r w:rsidRPr="00BC3FBE">
        <w:rPr>
          <w:lang w:val="fr-CH"/>
        </w:rPr>
        <w:t xml:space="preserve"> la branche, par exemple les stages juridiques sans lesquels le brevet d'avocat ne peut être obtenu. Ainsi, les stages de formation professionnelle tertiaire (pour l'obtention du brevet d'avocat, etc.) peuvent également durer plus de six mois</w:t>
      </w:r>
      <w:r>
        <w:rPr>
          <w:lang w:val="fr-CH"/>
        </w:rPr>
        <w:t>.</w:t>
      </w:r>
    </w:p>
    <w:p w14:paraId="172470BC" w14:textId="77777777" w:rsidR="0006413B" w:rsidRDefault="0006413B" w:rsidP="0087096E">
      <w:pPr>
        <w:pStyle w:val="Listenabsatz"/>
        <w:ind w:left="0"/>
        <w:jc w:val="both"/>
        <w:rPr>
          <w:lang w:val="fr-CH"/>
        </w:rPr>
      </w:pPr>
    </w:p>
    <w:p w14:paraId="6C05A619" w14:textId="77777777" w:rsidR="0014206C" w:rsidRDefault="0014206C" w:rsidP="0087096E">
      <w:pPr>
        <w:pStyle w:val="Listenabsatz"/>
        <w:ind w:left="0"/>
        <w:jc w:val="both"/>
        <w:rPr>
          <w:lang w:val="fr-CH"/>
        </w:rPr>
      </w:pPr>
      <w:r>
        <w:rPr>
          <w:lang w:val="fr-CH"/>
        </w:rPr>
        <w:lastRenderedPageBreak/>
        <w:t>En résumé</w:t>
      </w:r>
      <w:r w:rsidR="00D83512">
        <w:rPr>
          <w:lang w:val="fr-CH"/>
        </w:rPr>
        <w:t xml:space="preserve">, </w:t>
      </w:r>
      <w:r w:rsidR="007E34AC">
        <w:rPr>
          <w:lang w:val="fr-CH"/>
        </w:rPr>
        <w:t xml:space="preserve">les trois sortes de stage </w:t>
      </w:r>
      <w:proofErr w:type="gramStart"/>
      <w:r w:rsidR="007E34AC">
        <w:rPr>
          <w:lang w:val="fr-CH"/>
        </w:rPr>
        <w:t>existent</w:t>
      </w:r>
      <w:r>
        <w:rPr>
          <w:lang w:val="fr-CH"/>
        </w:rPr>
        <w:t>:</w:t>
      </w:r>
      <w:proofErr w:type="gramEnd"/>
    </w:p>
    <w:p w14:paraId="2FC20A10" w14:textId="77777777" w:rsidR="0014206C" w:rsidRDefault="0014206C" w:rsidP="0087096E">
      <w:pPr>
        <w:pStyle w:val="Listenabsatz"/>
        <w:ind w:left="0"/>
        <w:jc w:val="both"/>
        <w:rPr>
          <w:lang w:val="fr-CH"/>
        </w:rPr>
      </w:pPr>
    </w:p>
    <w:tbl>
      <w:tblPr>
        <w:tblStyle w:val="Tabellenraster"/>
        <w:tblW w:w="0" w:type="auto"/>
        <w:tblInd w:w="-5" w:type="dxa"/>
        <w:tblLook w:val="04A0" w:firstRow="1" w:lastRow="0" w:firstColumn="1" w:lastColumn="0" w:noHBand="0" w:noVBand="1"/>
      </w:tblPr>
      <w:tblGrid>
        <w:gridCol w:w="4820"/>
        <w:gridCol w:w="4700"/>
      </w:tblGrid>
      <w:tr w:rsidR="00E936F9" w14:paraId="30B20D4F" w14:textId="77777777" w:rsidTr="00E57B00">
        <w:tc>
          <w:tcPr>
            <w:tcW w:w="4820" w:type="dxa"/>
          </w:tcPr>
          <w:p w14:paraId="4208E0C1" w14:textId="77777777" w:rsidR="00E936F9" w:rsidRDefault="00E936F9" w:rsidP="00E936F9">
            <w:pPr>
              <w:pStyle w:val="Listenabsatz"/>
              <w:tabs>
                <w:tab w:val="left" w:pos="5670"/>
              </w:tabs>
              <w:ind w:left="0"/>
              <w:jc w:val="both"/>
              <w:rPr>
                <w:lang w:val="fr-CH"/>
              </w:rPr>
            </w:pPr>
            <w:r>
              <w:rPr>
                <w:lang w:val="fr-CH"/>
              </w:rPr>
              <w:t>Stages d’une durée maximale de 6 mois</w:t>
            </w:r>
          </w:p>
        </w:tc>
        <w:tc>
          <w:tcPr>
            <w:tcW w:w="4700" w:type="dxa"/>
          </w:tcPr>
          <w:p w14:paraId="69A316E4" w14:textId="77777777" w:rsidR="00E936F9" w:rsidRDefault="00E936F9" w:rsidP="0014206C">
            <w:pPr>
              <w:pStyle w:val="Listenabsatz"/>
              <w:tabs>
                <w:tab w:val="left" w:pos="5670"/>
              </w:tabs>
              <w:ind w:left="0"/>
              <w:jc w:val="both"/>
              <w:rPr>
                <w:lang w:val="fr-CH"/>
              </w:rPr>
            </w:pPr>
            <w:proofErr w:type="gramStart"/>
            <w:r>
              <w:rPr>
                <w:lang w:val="fr-CH"/>
              </w:rPr>
              <w:t>exigence</w:t>
            </w:r>
            <w:proofErr w:type="gramEnd"/>
            <w:r>
              <w:rPr>
                <w:lang w:val="fr-CH"/>
              </w:rPr>
              <w:t xml:space="preserve"> caractère formateur</w:t>
            </w:r>
          </w:p>
        </w:tc>
      </w:tr>
      <w:tr w:rsidR="00E936F9" w:rsidRPr="00890378" w14:paraId="67025DBB" w14:textId="77777777" w:rsidTr="00E57B00">
        <w:tc>
          <w:tcPr>
            <w:tcW w:w="4820" w:type="dxa"/>
          </w:tcPr>
          <w:p w14:paraId="39B5596E" w14:textId="77777777" w:rsidR="00E936F9" w:rsidRDefault="00E936F9" w:rsidP="0014206C">
            <w:pPr>
              <w:pStyle w:val="Listenabsatz"/>
              <w:tabs>
                <w:tab w:val="left" w:pos="5670"/>
              </w:tabs>
              <w:ind w:left="0"/>
              <w:jc w:val="both"/>
              <w:rPr>
                <w:lang w:val="fr-CH"/>
              </w:rPr>
            </w:pPr>
            <w:r>
              <w:rPr>
                <w:lang w:val="fr-CH"/>
              </w:rPr>
              <w:t>Prolongation de stage jusqu’à 12 mois</w:t>
            </w:r>
          </w:p>
        </w:tc>
        <w:tc>
          <w:tcPr>
            <w:tcW w:w="4700" w:type="dxa"/>
          </w:tcPr>
          <w:p w14:paraId="7D34A09B" w14:textId="77777777" w:rsidR="00E936F9" w:rsidRDefault="00E936F9" w:rsidP="0014206C">
            <w:pPr>
              <w:pStyle w:val="Listenabsatz"/>
              <w:tabs>
                <w:tab w:val="left" w:pos="5670"/>
              </w:tabs>
              <w:ind w:left="0"/>
              <w:jc w:val="both"/>
              <w:rPr>
                <w:lang w:val="fr-CH"/>
              </w:rPr>
            </w:pPr>
            <w:proofErr w:type="gramStart"/>
            <w:r>
              <w:rPr>
                <w:lang w:val="fr-CH"/>
              </w:rPr>
              <w:t>exigence</w:t>
            </w:r>
            <w:proofErr w:type="gramEnd"/>
            <w:r>
              <w:rPr>
                <w:lang w:val="fr-CH"/>
              </w:rPr>
              <w:t xml:space="preserve"> caractère formateur et contrat d’apprentissage signé ou confirmation d’admission dans une école supérieure</w:t>
            </w:r>
          </w:p>
        </w:tc>
      </w:tr>
      <w:tr w:rsidR="00E936F9" w:rsidRPr="00890378" w14:paraId="5846A4A8" w14:textId="77777777" w:rsidTr="00E57B00">
        <w:tc>
          <w:tcPr>
            <w:tcW w:w="4820" w:type="dxa"/>
          </w:tcPr>
          <w:p w14:paraId="60D2BFD9" w14:textId="77777777" w:rsidR="00E936F9" w:rsidRDefault="00E936F9" w:rsidP="0014206C">
            <w:pPr>
              <w:pStyle w:val="Listenabsatz"/>
              <w:tabs>
                <w:tab w:val="left" w:pos="5670"/>
              </w:tabs>
              <w:ind w:left="0"/>
              <w:jc w:val="both"/>
              <w:rPr>
                <w:lang w:val="fr-CH"/>
              </w:rPr>
            </w:pPr>
            <w:r>
              <w:rPr>
                <w:lang w:val="fr-CH"/>
              </w:rPr>
              <w:t>Stage dans la branche</w:t>
            </w:r>
          </w:p>
        </w:tc>
        <w:tc>
          <w:tcPr>
            <w:tcW w:w="4700" w:type="dxa"/>
          </w:tcPr>
          <w:p w14:paraId="1016DDC6" w14:textId="77777777" w:rsidR="00E936F9" w:rsidRDefault="00E936F9" w:rsidP="0014206C">
            <w:pPr>
              <w:pStyle w:val="Listenabsatz"/>
              <w:tabs>
                <w:tab w:val="left" w:pos="5670"/>
              </w:tabs>
              <w:ind w:left="0"/>
              <w:jc w:val="both"/>
              <w:rPr>
                <w:lang w:val="fr-CH"/>
              </w:rPr>
            </w:pPr>
            <w:proofErr w:type="gramStart"/>
            <w:r>
              <w:rPr>
                <w:lang w:val="fr-CH"/>
              </w:rPr>
              <w:t>exigence</w:t>
            </w:r>
            <w:proofErr w:type="gramEnd"/>
            <w:r>
              <w:rPr>
                <w:lang w:val="fr-CH"/>
              </w:rPr>
              <w:t xml:space="preserve"> caractère formateur et prévu dans le curriculum de formation de la branche correspondante.</w:t>
            </w:r>
          </w:p>
        </w:tc>
      </w:tr>
    </w:tbl>
    <w:p w14:paraId="2927B5EC" w14:textId="77777777" w:rsidR="003B7E44" w:rsidRPr="003B7E44" w:rsidRDefault="003B7E44" w:rsidP="00803594">
      <w:pPr>
        <w:pStyle w:val="berschrift1"/>
      </w:pPr>
      <w:r w:rsidRPr="00B969AA">
        <w:t xml:space="preserve">Quelles sont les règles applicables aux personnes au </w:t>
      </w:r>
      <w:proofErr w:type="gramStart"/>
      <w:r w:rsidRPr="00B969AA">
        <w:t>pair?</w:t>
      </w:r>
      <w:proofErr w:type="gramEnd"/>
    </w:p>
    <w:p w14:paraId="737ADFFE" w14:textId="77777777" w:rsidR="003B7E44" w:rsidRPr="00B969AA" w:rsidRDefault="003B7E44" w:rsidP="009E24E1">
      <w:pPr>
        <w:pStyle w:val="Listenabsatz"/>
        <w:ind w:left="0"/>
        <w:jc w:val="both"/>
        <w:rPr>
          <w:lang w:val="fr-CH"/>
        </w:rPr>
      </w:pPr>
      <w:r w:rsidRPr="00B969AA">
        <w:rPr>
          <w:lang w:val="fr-CH"/>
        </w:rPr>
        <w:t xml:space="preserve">Les personnes au pair sont exclues de la loi sur les salaires minimaux (§ 2, alinéa 2, lettre e </w:t>
      </w:r>
      <w:proofErr w:type="spellStart"/>
      <w:r w:rsidR="000F4457">
        <w:rPr>
          <w:lang w:val="fr-CH"/>
        </w:rPr>
        <w:t>MiLoG</w:t>
      </w:r>
      <w:proofErr w:type="spellEnd"/>
      <w:r w:rsidRPr="00B969AA">
        <w:rPr>
          <w:lang w:val="fr-CH"/>
        </w:rPr>
        <w:t>). Les personnes au pair sont des jeunes gens qui, pour apprendre une langue étrangère, vivent dans une famille d’accueil, s’occupent d’enfants et effectuent des tâches ménagères légères en échange d’une indemnisation équitable. Ils suivent un cours de langue dans la langue nationale parlée sur le lieu de séjour et ne peuvent être sollicités pour travailler plus de 30 heures par semaine, à raison d'un jour entier de congé par semaine.</w:t>
      </w:r>
    </w:p>
    <w:p w14:paraId="4BF01B7E" w14:textId="77777777" w:rsidR="003B7E44" w:rsidRPr="003B7E44" w:rsidRDefault="003B7E44" w:rsidP="00803594">
      <w:pPr>
        <w:pStyle w:val="berschrift1"/>
      </w:pPr>
      <w:r w:rsidRPr="00B969AA">
        <w:t>Comment interpréter l'exemption de l'article 2, paragraphe 2, lettre f ("travail sur appel"</w:t>
      </w:r>
      <w:proofErr w:type="gramStart"/>
      <w:r w:rsidRPr="00B969AA">
        <w:t>)?</w:t>
      </w:r>
      <w:proofErr w:type="gramEnd"/>
    </w:p>
    <w:p w14:paraId="555B934E" w14:textId="77777777" w:rsidR="003B7E44" w:rsidRDefault="003B7E44" w:rsidP="009E24E1">
      <w:pPr>
        <w:pStyle w:val="Listenabsatz"/>
        <w:ind w:left="0"/>
        <w:jc w:val="both"/>
        <w:rPr>
          <w:lang w:val="fr-CH"/>
        </w:rPr>
      </w:pPr>
      <w:r w:rsidRPr="00B969AA">
        <w:rPr>
          <w:lang w:val="fr-CH"/>
        </w:rPr>
        <w:t>Cette exemption vise à soulager les employeuses/employeurs, en leur permettant d'employer des travailleurs sur appel pour un maximum de 70 heures par an sans être tenus de leur verser le salaire minimum.</w:t>
      </w:r>
    </w:p>
    <w:p w14:paraId="352EEBB5" w14:textId="77777777" w:rsidR="00FC2E24" w:rsidRPr="00B969AA" w:rsidRDefault="00FC2E24" w:rsidP="009E24E1">
      <w:pPr>
        <w:pStyle w:val="Listenabsatz"/>
        <w:ind w:left="0"/>
        <w:jc w:val="both"/>
        <w:rPr>
          <w:lang w:val="fr-CH"/>
        </w:rPr>
      </w:pPr>
    </w:p>
    <w:p w14:paraId="64154675" w14:textId="77777777" w:rsidR="003B7E44" w:rsidRDefault="003B7E44" w:rsidP="009E24E1">
      <w:pPr>
        <w:pStyle w:val="Listenabsatz"/>
        <w:ind w:left="0"/>
        <w:jc w:val="both"/>
        <w:rPr>
          <w:lang w:val="fr-CH"/>
        </w:rPr>
      </w:pPr>
      <w:r w:rsidRPr="00B969AA">
        <w:rPr>
          <w:lang w:val="fr-CH"/>
        </w:rPr>
        <w:t>Les 70 heures sont comptabilisées individuellement pour chaque employé(e). Cela signifie que la loi sur le salaire minimum n'est pas applicable si un travailleur sur appel est employé par un(e) employeuse/employeur pendant 69 heures et par un autre pendant 50 heures par an.</w:t>
      </w:r>
    </w:p>
    <w:p w14:paraId="1F3CF031" w14:textId="77777777" w:rsidR="00011DEB" w:rsidRDefault="00011DEB" w:rsidP="009E24E1">
      <w:pPr>
        <w:pStyle w:val="Listenabsatz"/>
        <w:ind w:left="0"/>
        <w:jc w:val="both"/>
        <w:rPr>
          <w:lang w:val="fr-CH"/>
        </w:rPr>
      </w:pPr>
    </w:p>
    <w:p w14:paraId="7FD73AAC" w14:textId="77777777" w:rsidR="00011DEB" w:rsidRDefault="00011DEB" w:rsidP="0087096E">
      <w:pPr>
        <w:pStyle w:val="Listenabsatz"/>
        <w:ind w:left="0"/>
        <w:jc w:val="both"/>
        <w:rPr>
          <w:lang w:val="fr-CH"/>
        </w:rPr>
      </w:pPr>
      <w:r w:rsidRPr="00011DEB">
        <w:rPr>
          <w:lang w:val="fr-CH"/>
        </w:rPr>
        <w:t xml:space="preserve">Tant le faux travail sur appel que le </w:t>
      </w:r>
      <w:r w:rsidR="00896641">
        <w:rPr>
          <w:lang w:val="fr-CH"/>
        </w:rPr>
        <w:t>véritable</w:t>
      </w:r>
      <w:r w:rsidRPr="00011DEB">
        <w:rPr>
          <w:lang w:val="fr-CH"/>
        </w:rPr>
        <w:t xml:space="preserve"> travail sur appel peuvent tomber sous cette</w:t>
      </w:r>
      <w:r w:rsidR="007021A0">
        <w:rPr>
          <w:lang w:val="fr-CH"/>
        </w:rPr>
        <w:t xml:space="preserve"> disposition d'exception. Seul</w:t>
      </w:r>
      <w:r w:rsidRPr="00011DEB">
        <w:rPr>
          <w:lang w:val="fr-CH"/>
        </w:rPr>
        <w:t xml:space="preserve"> </w:t>
      </w:r>
      <w:r w:rsidR="007021A0">
        <w:rPr>
          <w:lang w:val="fr-CH"/>
        </w:rPr>
        <w:t>le travail accompli est pertinent</w:t>
      </w:r>
      <w:r w:rsidRPr="00011DEB">
        <w:rPr>
          <w:lang w:val="fr-CH"/>
        </w:rPr>
        <w:t xml:space="preserve"> pour la dérogation. Les périodes pendant lesquelles il n'y a pas de travail sur appel ne doivent pas être comptées dans les 70 heures. Celles-ci doivent toutefois être rémunérées, selon </w:t>
      </w:r>
      <w:r w:rsidR="007021A0">
        <w:rPr>
          <w:lang w:val="fr-CH"/>
        </w:rPr>
        <w:t>le</w:t>
      </w:r>
      <w:r w:rsidRPr="00011DEB">
        <w:rPr>
          <w:lang w:val="fr-CH"/>
        </w:rPr>
        <w:t xml:space="preserve"> contrat de travail, conformément aux règles fixées par le Tribunal fédéral et la loi sur le travail et ses ordonnances concernant le service de piquet</w:t>
      </w:r>
      <w:r w:rsidR="0079051E">
        <w:rPr>
          <w:lang w:val="fr-CH"/>
        </w:rPr>
        <w:t xml:space="preserve"> ou le "service de permanence" (</w:t>
      </w:r>
      <w:r w:rsidR="006555EB">
        <w:rPr>
          <w:lang w:val="fr-CH"/>
        </w:rPr>
        <w:t xml:space="preserve">voir </w:t>
      </w:r>
      <w:r w:rsidR="0079051E">
        <w:rPr>
          <w:lang w:val="fr-CH"/>
        </w:rPr>
        <w:t>aussi question 18).</w:t>
      </w:r>
    </w:p>
    <w:p w14:paraId="7EF2E57F" w14:textId="77777777" w:rsidR="009D1FCF" w:rsidRPr="00011DEB" w:rsidRDefault="009D1FCF" w:rsidP="0087096E">
      <w:pPr>
        <w:pStyle w:val="Listenabsatz"/>
        <w:ind w:left="0"/>
        <w:jc w:val="both"/>
        <w:rPr>
          <w:lang w:val="fr-CH"/>
        </w:rPr>
      </w:pPr>
    </w:p>
    <w:p w14:paraId="475B33A5" w14:textId="77777777" w:rsidR="00745B94" w:rsidRPr="009D1FCF" w:rsidRDefault="00011DEB" w:rsidP="009D1FCF">
      <w:pPr>
        <w:pStyle w:val="Listenabsatz"/>
        <w:ind w:left="0"/>
        <w:jc w:val="both"/>
        <w:rPr>
          <w:lang w:val="fr-CH"/>
        </w:rPr>
      </w:pPr>
      <w:r w:rsidRPr="009D1FCF">
        <w:rPr>
          <w:lang w:val="fr-CH"/>
        </w:rPr>
        <w:t xml:space="preserve">Les </w:t>
      </w:r>
      <w:r w:rsidR="00252CEF" w:rsidRPr="00B969AA">
        <w:rPr>
          <w:lang w:val="fr-CH"/>
        </w:rPr>
        <w:t>employeuse</w:t>
      </w:r>
      <w:r w:rsidR="00252CEF">
        <w:rPr>
          <w:lang w:val="fr-CH"/>
        </w:rPr>
        <w:t>s/</w:t>
      </w:r>
      <w:r w:rsidRPr="009D1FCF">
        <w:rPr>
          <w:lang w:val="fr-CH"/>
        </w:rPr>
        <w:t xml:space="preserve">employeurs qui se prévalent de cette dérogation doivent prouver, au moyen de rapports de travail, de </w:t>
      </w:r>
      <w:r w:rsidR="007021A0" w:rsidRPr="009D1FCF">
        <w:rPr>
          <w:lang w:val="fr-CH"/>
        </w:rPr>
        <w:t>décomptes</w:t>
      </w:r>
      <w:r w:rsidRPr="009D1FCF">
        <w:rPr>
          <w:lang w:val="fr-CH"/>
        </w:rPr>
        <w:t xml:space="preserve"> de salaire ou d'autres documents appropriés, que l'occupation n'a pas dépassé 70 heures au cours de l'année civile.</w:t>
      </w:r>
    </w:p>
    <w:p w14:paraId="10D91A2F" w14:textId="77777777" w:rsidR="003B7E44" w:rsidRPr="003B7E44" w:rsidRDefault="003B7E44" w:rsidP="00803594">
      <w:pPr>
        <w:pStyle w:val="berschrift1"/>
      </w:pPr>
      <w:r w:rsidRPr="00B969AA">
        <w:t xml:space="preserve">Qu'entend la loi </w:t>
      </w:r>
      <w:proofErr w:type="spellStart"/>
      <w:r w:rsidR="000F4457">
        <w:t>MiLoG</w:t>
      </w:r>
      <w:proofErr w:type="spellEnd"/>
      <w:r w:rsidR="009D1FCF">
        <w:t xml:space="preserve"> par "</w:t>
      </w:r>
      <w:r w:rsidRPr="00B969AA">
        <w:t>activité professionnelle</w:t>
      </w:r>
      <w:r w:rsidR="009D1FCF">
        <w:t xml:space="preserve"> en dehors du territoire suisse</w:t>
      </w:r>
      <w:r w:rsidRPr="00B969AA">
        <w:t xml:space="preserve">" (§ 2 Par. 2 </w:t>
      </w:r>
      <w:proofErr w:type="gramStart"/>
      <w:r w:rsidRPr="00B969AA">
        <w:t>lit</w:t>
      </w:r>
      <w:proofErr w:type="gramEnd"/>
      <w:r w:rsidRPr="00B969AA">
        <w:t xml:space="preserve">. </w:t>
      </w:r>
      <w:r w:rsidRPr="003B7E44">
        <w:t xml:space="preserve">I </w:t>
      </w:r>
      <w:proofErr w:type="spellStart"/>
      <w:r w:rsidR="000F4457">
        <w:t>MiLoG</w:t>
      </w:r>
      <w:proofErr w:type="spellEnd"/>
      <w:proofErr w:type="gramStart"/>
      <w:r w:rsidRPr="003B7E44">
        <w:t>)?</w:t>
      </w:r>
      <w:proofErr w:type="gramEnd"/>
    </w:p>
    <w:p w14:paraId="73CE3D5C" w14:textId="77777777" w:rsidR="003B7E44" w:rsidRDefault="003B7E44" w:rsidP="009E24E1">
      <w:pPr>
        <w:pStyle w:val="Listenabsatz"/>
        <w:ind w:left="0"/>
        <w:jc w:val="both"/>
        <w:rPr>
          <w:lang w:val="fr-CH"/>
        </w:rPr>
      </w:pPr>
      <w:r w:rsidRPr="00B969AA">
        <w:rPr>
          <w:lang w:val="fr-CH"/>
        </w:rPr>
        <w:t xml:space="preserve">Cette exemption concerne les salarié(e)s employé(e)s par des entreprises suisses situées dans le canton de Bâle-Ville mais qui travaillent à l'étranger. Les </w:t>
      </w:r>
      <w:r w:rsidR="009D1FCF">
        <w:rPr>
          <w:lang w:val="fr-CH"/>
        </w:rPr>
        <w:t xml:space="preserve">employeuses, les </w:t>
      </w:r>
      <w:r w:rsidR="00252CEF" w:rsidRPr="00B969AA">
        <w:rPr>
          <w:lang w:val="fr-CH"/>
        </w:rPr>
        <w:t>employeuse</w:t>
      </w:r>
      <w:r w:rsidR="00252CEF">
        <w:rPr>
          <w:lang w:val="fr-CH"/>
        </w:rPr>
        <w:t>s/</w:t>
      </w:r>
      <w:r w:rsidR="00252CEF" w:rsidRPr="009D1FCF">
        <w:rPr>
          <w:lang w:val="fr-CH"/>
        </w:rPr>
        <w:t xml:space="preserve">employeurs </w:t>
      </w:r>
      <w:r w:rsidRPr="00B969AA">
        <w:rPr>
          <w:lang w:val="fr-CH"/>
        </w:rPr>
        <w:t>de croisières fluviales en font princi</w:t>
      </w:r>
      <w:r w:rsidR="00830905">
        <w:rPr>
          <w:lang w:val="fr-CH"/>
        </w:rPr>
        <w:t>palement partie. Les travailleurs</w:t>
      </w:r>
      <w:r w:rsidRPr="00B969AA">
        <w:rPr>
          <w:lang w:val="fr-CH"/>
        </w:rPr>
        <w:t xml:space="preserve"> qui sont </w:t>
      </w:r>
      <w:r w:rsidRPr="00285EFC">
        <w:rPr>
          <w:lang w:val="fr-CH"/>
        </w:rPr>
        <w:t>détaché</w:t>
      </w:r>
      <w:r w:rsidRPr="00B969AA">
        <w:rPr>
          <w:lang w:val="fr-CH"/>
        </w:rPr>
        <w:t xml:space="preserve">s à Bâle par des entreprises étrangères ne remplissent pas les conditions </w:t>
      </w:r>
      <w:r w:rsidR="00830905">
        <w:rPr>
          <w:lang w:val="fr-CH"/>
        </w:rPr>
        <w:t>de cette exemption puisqu’</w:t>
      </w:r>
      <w:r w:rsidRPr="00B969AA">
        <w:rPr>
          <w:lang w:val="fr-CH"/>
        </w:rPr>
        <w:t>ils effectuent leur travail à Bâle.</w:t>
      </w:r>
    </w:p>
    <w:p w14:paraId="4A14ECC8" w14:textId="77777777" w:rsidR="002070A2" w:rsidRDefault="002070A2" w:rsidP="00803594">
      <w:pPr>
        <w:pStyle w:val="berschrift1"/>
      </w:pPr>
      <w:r>
        <w:lastRenderedPageBreak/>
        <w:t>Qui peut se prévaloir d’une intégration professio</w:t>
      </w:r>
      <w:r w:rsidR="00252D51">
        <w:t>nnelle et n’est donc pas soumis au</w:t>
      </w:r>
      <w:r>
        <w:t xml:space="preserve"> salaire minimum ?</w:t>
      </w:r>
    </w:p>
    <w:p w14:paraId="1FCC7FF6" w14:textId="77777777" w:rsidR="002070A2" w:rsidRDefault="002070A2" w:rsidP="009E24E1">
      <w:pPr>
        <w:jc w:val="both"/>
        <w:rPr>
          <w:lang w:val="fr-CH"/>
        </w:rPr>
      </w:pPr>
      <w:r>
        <w:rPr>
          <w:lang w:val="fr-CH"/>
        </w:rPr>
        <w:t xml:space="preserve">Les personnes qui, par l’intermédiaire d’une autorité, participent à un programme d’intégration sociale subventionné par l’Etat, ainsi que les personnes bénéficiant de mesures de l’assurance-invalidité, de l’office régional de placement ou de l’aide sociale, ne doivent pas percevoir le salaire minimum. </w:t>
      </w:r>
    </w:p>
    <w:p w14:paraId="0355C8E7" w14:textId="77777777" w:rsidR="008D59EF" w:rsidRDefault="008D59EF" w:rsidP="009E24E1">
      <w:pPr>
        <w:jc w:val="both"/>
        <w:rPr>
          <w:lang w:val="fr-CH"/>
        </w:rPr>
      </w:pPr>
    </w:p>
    <w:p w14:paraId="0D08F2CE" w14:textId="77777777" w:rsidR="002070A2" w:rsidRPr="002070A2" w:rsidRDefault="002070A2" w:rsidP="009E24E1">
      <w:pPr>
        <w:jc w:val="both"/>
        <w:rPr>
          <w:lang w:val="fr-CH"/>
        </w:rPr>
      </w:pPr>
      <w:r w:rsidRPr="002070A2">
        <w:rPr>
          <w:lang w:val="fr-CH"/>
        </w:rPr>
        <w:t xml:space="preserve">L'intégration professionnelle comprend également les programmes qui testent l'aptitude, la résistance, l'entraînement au travail, etc. dans le cadre de l'intégration au travail ou qui fournissent une structure de jour dans le cadre de l'intégration sociale. Il est donc judicieux de définir et de préciser plus précisément la notion d'intégration professionnelle dans l'ordonnance, afin d'inclure également les mesures d'intégration sociale qui ont éventuellement un caractère lucratif ou dont le contenu est habituellement fourni contre rémunération. De même, les entreprises de formation à l'emploi </w:t>
      </w:r>
      <w:r w:rsidR="00AB1309" w:rsidRPr="002070A2">
        <w:rPr>
          <w:lang w:val="fr-CH"/>
        </w:rPr>
        <w:t xml:space="preserve">en tant que mesures d'intégration </w:t>
      </w:r>
      <w:r w:rsidRPr="002070A2">
        <w:rPr>
          <w:lang w:val="fr-CH"/>
        </w:rPr>
        <w:t>ne sont pas soumises au salaire minimum.</w:t>
      </w:r>
    </w:p>
    <w:p w14:paraId="2B5774BF" w14:textId="77777777" w:rsidR="000675D6" w:rsidRPr="000675D6" w:rsidRDefault="000675D6" w:rsidP="009E24E1">
      <w:pPr>
        <w:jc w:val="both"/>
        <w:rPr>
          <w:lang w:val="fr-CH"/>
        </w:rPr>
      </w:pPr>
    </w:p>
    <w:p w14:paraId="552687CC" w14:textId="77777777" w:rsidR="000675D6" w:rsidRPr="000675D6" w:rsidRDefault="000675D6" w:rsidP="009E24E1">
      <w:pPr>
        <w:jc w:val="both"/>
        <w:rPr>
          <w:lang w:val="fr-CH"/>
        </w:rPr>
      </w:pPr>
      <w:r w:rsidRPr="000675D6">
        <w:rPr>
          <w:lang w:val="fr-CH"/>
        </w:rPr>
        <w:t>Les organisations sociales à but non lucratif (ateliers, associations de personnes handicapées et autres) et les "structures de jour avec salaire", par exemple pour les personnes ayant une rente AI, sont également considérées comme des mesures de réinsertion, même si ces personnes disposent d'un contrat de travail. Dans ces cas, elles sont rémunérées en fonction de leur capacité individ</w:t>
      </w:r>
      <w:r w:rsidR="009134B1">
        <w:rPr>
          <w:lang w:val="fr-CH"/>
        </w:rPr>
        <w:t xml:space="preserve">uelle, en plus de la rente AI. </w:t>
      </w:r>
    </w:p>
    <w:p w14:paraId="423470BB" w14:textId="77777777" w:rsidR="000675D6" w:rsidRPr="000675D6" w:rsidRDefault="000675D6" w:rsidP="009E24E1">
      <w:pPr>
        <w:jc w:val="both"/>
        <w:rPr>
          <w:lang w:val="fr-CH"/>
        </w:rPr>
      </w:pPr>
    </w:p>
    <w:p w14:paraId="70D584AE" w14:textId="77777777" w:rsidR="003B7E44" w:rsidRPr="000675D6" w:rsidRDefault="009134B1" w:rsidP="009E24E1">
      <w:pPr>
        <w:jc w:val="both"/>
        <w:rPr>
          <w:lang w:val="fr-CH"/>
        </w:rPr>
      </w:pPr>
      <w:r w:rsidRPr="009134B1">
        <w:rPr>
          <w:lang w:val="fr-CH"/>
        </w:rPr>
        <w:t>Les mesures relatives au marché du travail de l'assurance-chômage, telles que les stages professionnels et les stages de formation, doivent également tomber sous le coup de cette règle d'exception. De même, les mesures d'un examen d'aptitude limité dans le temps ou d'une allocation de formation sont considérées comme des mesures d'intégration.</w:t>
      </w:r>
    </w:p>
    <w:p w14:paraId="4A5003BE" w14:textId="77777777" w:rsidR="009134B1" w:rsidRPr="003D62EB" w:rsidRDefault="009134B1" w:rsidP="00803594">
      <w:pPr>
        <w:pStyle w:val="berschrift1"/>
      </w:pPr>
      <w:r>
        <w:t xml:space="preserve">Comment </w:t>
      </w:r>
      <w:r w:rsidR="003B65C5">
        <w:t xml:space="preserve">sera </w:t>
      </w:r>
      <w:r>
        <w:t>contr</w:t>
      </w:r>
      <w:r w:rsidR="003B65C5">
        <w:t xml:space="preserve">ôlé le respect de </w:t>
      </w:r>
      <w:r>
        <w:t>l’application du salaire minimum ?</w:t>
      </w:r>
    </w:p>
    <w:p w14:paraId="7AAC65AA" w14:textId="77777777" w:rsidR="009134B1" w:rsidRDefault="009134B1" w:rsidP="009E24E1">
      <w:pPr>
        <w:jc w:val="both"/>
        <w:rPr>
          <w:lang w:val="fr-CH"/>
        </w:rPr>
      </w:pPr>
      <w:r>
        <w:rPr>
          <w:lang w:val="fr-CH"/>
        </w:rPr>
        <w:t>A partir du 1</w:t>
      </w:r>
      <w:r w:rsidR="001E03B8" w:rsidRPr="0087096E">
        <w:rPr>
          <w:vertAlign w:val="superscript"/>
          <w:lang w:val="fr-CH"/>
        </w:rPr>
        <w:t>er</w:t>
      </w:r>
      <w:r>
        <w:rPr>
          <w:lang w:val="fr-CH"/>
        </w:rPr>
        <w:t xml:space="preserve"> </w:t>
      </w:r>
      <w:proofErr w:type="gramStart"/>
      <w:r>
        <w:rPr>
          <w:lang w:val="fr-CH"/>
        </w:rPr>
        <w:t>Janvier</w:t>
      </w:r>
      <w:proofErr w:type="gramEnd"/>
      <w:r>
        <w:rPr>
          <w:lang w:val="fr-CH"/>
        </w:rPr>
        <w:t xml:space="preserve"> 2023, l’Office de l’économie et du travail effectu</w:t>
      </w:r>
      <w:r w:rsidR="00192D3F">
        <w:rPr>
          <w:lang w:val="fr-CH"/>
        </w:rPr>
        <w:t>e</w:t>
      </w:r>
      <w:r>
        <w:rPr>
          <w:lang w:val="fr-CH"/>
        </w:rPr>
        <w:t xml:space="preserve"> des contrôles réguliers aupr</w:t>
      </w:r>
      <w:r w:rsidR="005D54A3">
        <w:rPr>
          <w:lang w:val="fr-CH"/>
        </w:rPr>
        <w:t>ès des employeuses/employeurs</w:t>
      </w:r>
      <w:r>
        <w:rPr>
          <w:lang w:val="fr-CH"/>
        </w:rPr>
        <w:t>.</w:t>
      </w:r>
      <w:r w:rsidR="003B65C5">
        <w:rPr>
          <w:lang w:val="fr-CH"/>
        </w:rPr>
        <w:t xml:space="preserve"> Ces derniers doivent mettre à la disposition des organes de contrôle tous les documents attestant de l’application du salaire minimum. </w:t>
      </w:r>
    </w:p>
    <w:p w14:paraId="42C51C33" w14:textId="77777777" w:rsidR="00253443" w:rsidRDefault="00253443" w:rsidP="009E24E1">
      <w:pPr>
        <w:jc w:val="both"/>
        <w:rPr>
          <w:lang w:val="fr-CH"/>
        </w:rPr>
      </w:pPr>
    </w:p>
    <w:p w14:paraId="1ED7AAAB" w14:textId="77777777" w:rsidR="00253443" w:rsidRPr="006555EB" w:rsidRDefault="00253443" w:rsidP="00253443">
      <w:pPr>
        <w:jc w:val="both"/>
        <w:rPr>
          <w:lang w:val="fr-CH"/>
        </w:rPr>
      </w:pPr>
      <w:r w:rsidRPr="006555EB">
        <w:rPr>
          <w:lang w:val="fr-CH"/>
        </w:rPr>
        <w:t>Plus les employeurs sont documentés, plus les contrôles seront rapides. Les documents appropriés pour l</w:t>
      </w:r>
      <w:r w:rsidR="00DD0449">
        <w:rPr>
          <w:lang w:val="fr-CH"/>
        </w:rPr>
        <w:t>e justificatif de salaire sont d</w:t>
      </w:r>
      <w:r w:rsidRPr="006555EB">
        <w:rPr>
          <w:lang w:val="fr-CH"/>
        </w:rPr>
        <w:t>es listes récapitulatives des collaborateur</w:t>
      </w:r>
      <w:r w:rsidR="00DD0449">
        <w:rPr>
          <w:lang w:val="fr-CH"/>
        </w:rPr>
        <w:t>s avec les données salariales, des contrats de travail, d</w:t>
      </w:r>
      <w:r w:rsidRPr="006555EB">
        <w:rPr>
          <w:lang w:val="fr-CH"/>
        </w:rPr>
        <w:t>es rapports de tra</w:t>
      </w:r>
      <w:r w:rsidR="00DD0449">
        <w:rPr>
          <w:lang w:val="fr-CH"/>
        </w:rPr>
        <w:t>vail, des décomptes de salaire, des certificats de salaire, d</w:t>
      </w:r>
      <w:r w:rsidRPr="006555EB">
        <w:rPr>
          <w:lang w:val="fr-CH"/>
        </w:rPr>
        <w:t>es justificatifs de verse</w:t>
      </w:r>
      <w:r w:rsidR="00DD0449">
        <w:rPr>
          <w:lang w:val="fr-CH"/>
        </w:rPr>
        <w:t>ments supplémentaires tels que des gratifications, des bonus, du 13e mois de salaire, des suppléments, d</w:t>
      </w:r>
      <w:r w:rsidRPr="006555EB">
        <w:rPr>
          <w:lang w:val="fr-CH"/>
        </w:rPr>
        <w:t>es règlements.</w:t>
      </w:r>
    </w:p>
    <w:p w14:paraId="52BB294D" w14:textId="77777777" w:rsidR="003B65C5" w:rsidRDefault="00DD0449" w:rsidP="00803594">
      <w:pPr>
        <w:pStyle w:val="berschrift1"/>
      </w:pPr>
      <w:r>
        <w:t>Qui prono</w:t>
      </w:r>
      <w:r w:rsidR="008351DD">
        <w:t xml:space="preserve">nce les </w:t>
      </w:r>
      <w:proofErr w:type="gramStart"/>
      <w:r w:rsidR="008351DD">
        <w:t>sanctions?</w:t>
      </w:r>
      <w:proofErr w:type="gramEnd"/>
    </w:p>
    <w:p w14:paraId="712C5E3D" w14:textId="77777777" w:rsidR="008351DD" w:rsidRDefault="008351DD" w:rsidP="009E24E1">
      <w:pPr>
        <w:jc w:val="both"/>
        <w:rPr>
          <w:lang w:val="fr-CH"/>
        </w:rPr>
      </w:pPr>
      <w:r>
        <w:rPr>
          <w:lang w:val="fr-CH"/>
        </w:rPr>
        <w:t xml:space="preserve">Les éventuelles infractions à la loi sur le salaire minimum doivent être signalées au ministère public. Si ce dernier constate des infractions, il fixe une amende pouvant aller jusqu’à 30 000 francs. </w:t>
      </w:r>
    </w:p>
    <w:p w14:paraId="4E28403F" w14:textId="77777777" w:rsidR="00830905" w:rsidRDefault="00252D51" w:rsidP="00803594">
      <w:pPr>
        <w:pStyle w:val="berschrift1"/>
      </w:pPr>
      <w:r>
        <w:t>Qui doit</w:t>
      </w:r>
      <w:r w:rsidR="00FA3051">
        <w:t xml:space="preserve"> généralement</w:t>
      </w:r>
      <w:r w:rsidR="002B4663">
        <w:t xml:space="preserve"> payer le salaire </w:t>
      </w:r>
      <w:proofErr w:type="gramStart"/>
      <w:r w:rsidR="002B4663">
        <w:t>minimum</w:t>
      </w:r>
      <w:r>
        <w:t>?</w:t>
      </w:r>
      <w:proofErr w:type="gramEnd"/>
    </w:p>
    <w:p w14:paraId="793594EA" w14:textId="77777777" w:rsidR="004D2806" w:rsidRPr="00830905" w:rsidRDefault="00FC3F15" w:rsidP="009D1FCF">
      <w:pPr>
        <w:jc w:val="both"/>
        <w:rPr>
          <w:lang w:val="fr-CH"/>
        </w:rPr>
      </w:pPr>
      <w:r w:rsidRPr="009D1FCF">
        <w:rPr>
          <w:lang w:val="fr-CH"/>
        </w:rPr>
        <w:t>Le salaire minimum s'a</w:t>
      </w:r>
      <w:r w:rsidR="00830905" w:rsidRPr="009D1FCF">
        <w:rPr>
          <w:lang w:val="fr-CH"/>
        </w:rPr>
        <w:t>pplique aux travailleurs</w:t>
      </w:r>
      <w:r w:rsidRPr="009D1FCF">
        <w:rPr>
          <w:lang w:val="fr-CH"/>
        </w:rPr>
        <w:t xml:space="preserve"> qui fournissent habituellement leur prestation de travail dans le canton de Bâle-</w:t>
      </w:r>
      <w:r w:rsidR="00830905" w:rsidRPr="009D1FCF">
        <w:rPr>
          <w:lang w:val="fr-CH"/>
        </w:rPr>
        <w:t>Ville. Il ne s'applique pas aux travailleurs</w:t>
      </w:r>
      <w:r w:rsidRPr="009D1FCF">
        <w:rPr>
          <w:lang w:val="fr-CH"/>
        </w:rPr>
        <w:t xml:space="preserve"> extra-cantonaux qui effectuent des missions dans le canton de Bâle-Ville. Les</w:t>
      </w:r>
      <w:r w:rsidR="00830905" w:rsidRPr="009D1FCF">
        <w:rPr>
          <w:lang w:val="fr-CH"/>
        </w:rPr>
        <w:t xml:space="preserve"> travailleurs</w:t>
      </w:r>
      <w:r w:rsidRPr="009D1FCF">
        <w:rPr>
          <w:lang w:val="fr-CH"/>
        </w:rPr>
        <w:t xml:space="preserve"> détachés étrangers doivent respecter les salaires usuels dans la </w:t>
      </w:r>
      <w:r w:rsidR="005E1E45" w:rsidRPr="009D1FCF">
        <w:rPr>
          <w:lang w:val="fr-CH"/>
        </w:rPr>
        <w:t>région</w:t>
      </w:r>
      <w:r w:rsidRPr="009D1FCF">
        <w:rPr>
          <w:lang w:val="fr-CH"/>
        </w:rPr>
        <w:t xml:space="preserve"> </w:t>
      </w:r>
      <w:r w:rsidR="005E1E45" w:rsidRPr="009D1FCF">
        <w:rPr>
          <w:lang w:val="fr-CH"/>
        </w:rPr>
        <w:t>ou</w:t>
      </w:r>
      <w:r w:rsidRPr="009D1FCF">
        <w:rPr>
          <w:lang w:val="fr-CH"/>
        </w:rPr>
        <w:t xml:space="preserve"> la branche, ce qui implique que le salaire mi</w:t>
      </w:r>
      <w:r w:rsidR="001246B0" w:rsidRPr="009D1FCF">
        <w:rPr>
          <w:lang w:val="fr-CH"/>
        </w:rPr>
        <w:t>nimum cantonal est également dû (voir le point 1).</w:t>
      </w:r>
    </w:p>
    <w:p w14:paraId="179EC1A8" w14:textId="77777777" w:rsidR="00E537C1" w:rsidRDefault="00685F7A" w:rsidP="00803594">
      <w:pPr>
        <w:pStyle w:val="berschrift1"/>
      </w:pPr>
      <w:r>
        <w:lastRenderedPageBreak/>
        <w:t xml:space="preserve">Qu’entend-on par activité </w:t>
      </w:r>
      <w:proofErr w:type="gramStart"/>
      <w:r>
        <w:t>lucrative?</w:t>
      </w:r>
      <w:proofErr w:type="gramEnd"/>
    </w:p>
    <w:p w14:paraId="40780C31" w14:textId="77777777" w:rsidR="00685F7A" w:rsidRDefault="00685F7A" w:rsidP="002B4663">
      <w:pPr>
        <w:jc w:val="both"/>
        <w:rPr>
          <w:lang w:val="fr-CH"/>
        </w:rPr>
      </w:pPr>
      <w:r>
        <w:rPr>
          <w:lang w:val="fr-CH"/>
        </w:rPr>
        <w:t>Au sens de la loi, toute activité soumise à l’obligation de cotisation à l’AVS est considérée comme une activité lucrative.</w:t>
      </w:r>
    </w:p>
    <w:p w14:paraId="58789C8D" w14:textId="77777777" w:rsidR="009B54D1" w:rsidRDefault="009B54D1" w:rsidP="002B4663">
      <w:pPr>
        <w:jc w:val="both"/>
        <w:rPr>
          <w:lang w:val="fr-CH"/>
        </w:rPr>
      </w:pPr>
    </w:p>
    <w:p w14:paraId="261AA484" w14:textId="77777777" w:rsidR="009B54D1" w:rsidRDefault="009B54D1" w:rsidP="002B4663">
      <w:pPr>
        <w:jc w:val="both"/>
        <w:rPr>
          <w:lang w:val="fr-CH"/>
        </w:rPr>
      </w:pPr>
      <w:r>
        <w:rPr>
          <w:lang w:val="fr-CH"/>
        </w:rPr>
        <w:t>Cette disposition exceptionnelle est pertinente à partir du 1</w:t>
      </w:r>
      <w:r w:rsidRPr="009B54D1">
        <w:rPr>
          <w:vertAlign w:val="superscript"/>
          <w:lang w:val="fr-CH"/>
        </w:rPr>
        <w:t>er</w:t>
      </w:r>
      <w:r>
        <w:rPr>
          <w:lang w:val="fr-CH"/>
        </w:rPr>
        <w:t xml:space="preserve"> jour où les cotisations AVS sont prélevées sur le salaire, c’est-à-dire à partir du 1</w:t>
      </w:r>
      <w:r w:rsidRPr="009B54D1">
        <w:rPr>
          <w:vertAlign w:val="superscript"/>
          <w:lang w:val="fr-CH"/>
        </w:rPr>
        <w:t>er</w:t>
      </w:r>
      <w:r>
        <w:rPr>
          <w:lang w:val="fr-CH"/>
        </w:rPr>
        <w:t xml:space="preserve"> janvier de l’année qui suit le 17</w:t>
      </w:r>
      <w:r w:rsidRPr="009B54D1">
        <w:rPr>
          <w:vertAlign w:val="superscript"/>
          <w:lang w:val="fr-CH"/>
        </w:rPr>
        <w:t>e</w:t>
      </w:r>
      <w:r>
        <w:rPr>
          <w:lang w:val="fr-CH"/>
        </w:rPr>
        <w:t xml:space="preserve"> anniversaire.</w:t>
      </w:r>
    </w:p>
    <w:p w14:paraId="672626E1" w14:textId="77777777" w:rsidR="004A6B1A" w:rsidRDefault="004A6B1A" w:rsidP="00803594">
      <w:pPr>
        <w:pStyle w:val="berschrift1"/>
      </w:pPr>
      <w:r>
        <w:t xml:space="preserve">Comment calculer le salaire minimum lorsque les salaires sont payés à la </w:t>
      </w:r>
      <w:proofErr w:type="gramStart"/>
      <w:r>
        <w:t>commission?</w:t>
      </w:r>
      <w:proofErr w:type="gramEnd"/>
    </w:p>
    <w:p w14:paraId="3DAE7827" w14:textId="77777777" w:rsidR="004A6B1A" w:rsidRDefault="004A6B1A" w:rsidP="009E24E1">
      <w:pPr>
        <w:jc w:val="both"/>
        <w:rPr>
          <w:lang w:val="fr-CH"/>
        </w:rPr>
      </w:pPr>
      <w:r w:rsidRPr="004A6B1A">
        <w:rPr>
          <w:lang w:val="fr-CH"/>
        </w:rPr>
        <w:t>Tous les éléments du salaire sont pris en compte dans le calcul du salaire minimum. Le salaire minimum doit permettre d'assurer une sécurité s</w:t>
      </w:r>
      <w:r>
        <w:rPr>
          <w:lang w:val="fr-CH"/>
        </w:rPr>
        <w:t>alariale à tous les employé</w:t>
      </w:r>
      <w:r w:rsidR="00403306">
        <w:rPr>
          <w:lang w:val="fr-CH"/>
        </w:rPr>
        <w:t>(e)s</w:t>
      </w:r>
      <w:r w:rsidRPr="004A6B1A">
        <w:rPr>
          <w:lang w:val="fr-CH"/>
        </w:rPr>
        <w:t>. C'est pourquoi les em</w:t>
      </w:r>
      <w:r w:rsidR="00403306">
        <w:rPr>
          <w:lang w:val="fr-CH"/>
        </w:rPr>
        <w:t>ployeuses/employeurs</w:t>
      </w:r>
      <w:r w:rsidRPr="004A6B1A">
        <w:rPr>
          <w:lang w:val="fr-CH"/>
        </w:rPr>
        <w:t xml:space="preserve"> doivent veiller à ce que le salaire minimum soit atteint chaque mois, même pour les salaires à la commission.</w:t>
      </w:r>
    </w:p>
    <w:p w14:paraId="69445804" w14:textId="77777777" w:rsidR="005E1F3F" w:rsidRDefault="005E1F3F" w:rsidP="009E24E1">
      <w:pPr>
        <w:jc w:val="both"/>
        <w:rPr>
          <w:lang w:val="fr-CH"/>
        </w:rPr>
      </w:pPr>
    </w:p>
    <w:p w14:paraId="7DF18836" w14:textId="77777777" w:rsidR="005E1F3F" w:rsidRDefault="005E1F3F" w:rsidP="009E24E1">
      <w:pPr>
        <w:jc w:val="both"/>
        <w:rPr>
          <w:lang w:val="fr-CH"/>
        </w:rPr>
      </w:pPr>
      <w:r w:rsidRPr="005E1F3F">
        <w:rPr>
          <w:lang w:val="fr-CH"/>
        </w:rPr>
        <w:t>La part du salaire dépassant le salaire minimum est soumise à la liberté contractuelle. Ainsi, une avance sur salaire effectuée pour atteindre mensuellement le salaire minimum peut être déduite le mois suivant de la part dépassant le salaire minimum.</w:t>
      </w:r>
    </w:p>
    <w:p w14:paraId="36037C00" w14:textId="77777777" w:rsidR="009523CD" w:rsidRDefault="009523CD" w:rsidP="00803594">
      <w:pPr>
        <w:pStyle w:val="berschrift1"/>
      </w:pPr>
      <w:r>
        <w:t>Les indemnités de permanence sont-elles incluses dans le salaire minimum ?</w:t>
      </w:r>
    </w:p>
    <w:p w14:paraId="3EB8D38F" w14:textId="6AE8D8FF" w:rsidR="009523CD" w:rsidRPr="009523CD" w:rsidRDefault="009523CD" w:rsidP="009E24E1">
      <w:pPr>
        <w:jc w:val="both"/>
        <w:rPr>
          <w:lang w:val="fr-CH"/>
        </w:rPr>
      </w:pPr>
      <w:r>
        <w:rPr>
          <w:lang w:val="fr-CH"/>
        </w:rPr>
        <w:t>Les indemnités</w:t>
      </w:r>
      <w:r w:rsidRPr="009523CD">
        <w:rPr>
          <w:lang w:val="fr-CH"/>
        </w:rPr>
        <w:t xml:space="preserve"> (par exemple les primes pour le travail de nuit) prescrites par la loi sur le travail doivent être versées en plus du sal</w:t>
      </w:r>
      <w:r w:rsidR="000A7B5B">
        <w:rPr>
          <w:lang w:val="fr-CH"/>
        </w:rPr>
        <w:t>aire minimum. Des primes</w:t>
      </w:r>
      <w:r w:rsidRPr="009523CD">
        <w:rPr>
          <w:lang w:val="fr-CH"/>
        </w:rPr>
        <w:t xml:space="preserve"> </w:t>
      </w:r>
      <w:r w:rsidR="00660A8C">
        <w:rPr>
          <w:lang w:val="fr-CH"/>
        </w:rPr>
        <w:t>facultatives</w:t>
      </w:r>
      <w:r w:rsidRPr="009523CD">
        <w:rPr>
          <w:lang w:val="fr-CH"/>
        </w:rPr>
        <w:t xml:space="preserve"> peuvent être incluses dans le salaire minimum</w:t>
      </w:r>
      <w:r w:rsidR="00FD2DD9">
        <w:rPr>
          <w:lang w:val="fr-CH"/>
        </w:rPr>
        <w:t>, s’ils sont stipulés dans le contrat de travail</w:t>
      </w:r>
      <w:r w:rsidRPr="009523CD">
        <w:rPr>
          <w:lang w:val="fr-CH"/>
        </w:rPr>
        <w:t>.</w:t>
      </w:r>
    </w:p>
    <w:p w14:paraId="5398DA55" w14:textId="77777777" w:rsidR="00D84E98" w:rsidRDefault="00AB5E7C" w:rsidP="00803594">
      <w:pPr>
        <w:pStyle w:val="berschrift1"/>
      </w:pPr>
      <w:r>
        <w:t>Comment le salaire minimum est-il calculé en cas d’indemnités forfaitaires avec une part de service de piquet</w:t>
      </w:r>
    </w:p>
    <w:p w14:paraId="29FCD05D" w14:textId="77777777" w:rsidR="00D84E98" w:rsidRPr="00D84E98" w:rsidRDefault="00D84E98" w:rsidP="00D84E98">
      <w:pPr>
        <w:jc w:val="both"/>
        <w:rPr>
          <w:lang w:val="fr-CH"/>
        </w:rPr>
      </w:pPr>
      <w:r w:rsidRPr="00D84E98">
        <w:rPr>
          <w:lang w:val="fr-CH"/>
        </w:rPr>
        <w:t>En cas de service de piquet, les heures de travail effectivement effectuées doivent être indemnisées au taux plein, c'est-à-dire que le salaire minimum est dû intégralement pour cette part des heures de travail. Pour les heures de piquet, la jurisprudence du Tribunal fédéral s'applique, le salaire minimum est donc dû au prorata.</w:t>
      </w:r>
    </w:p>
    <w:p w14:paraId="62D23F53" w14:textId="77777777" w:rsidR="00D84E98" w:rsidRPr="00D84E98" w:rsidRDefault="00D84E98" w:rsidP="00D84E98">
      <w:pPr>
        <w:jc w:val="both"/>
        <w:rPr>
          <w:lang w:val="fr-CH"/>
        </w:rPr>
      </w:pPr>
    </w:p>
    <w:p w14:paraId="36D42E31" w14:textId="77777777" w:rsidR="00D84E98" w:rsidRPr="004A6B1A" w:rsidRDefault="00D84E98" w:rsidP="00D84E98">
      <w:pPr>
        <w:jc w:val="both"/>
        <w:rPr>
          <w:lang w:val="fr-CH"/>
        </w:rPr>
      </w:pPr>
      <w:r w:rsidRPr="00D84E98">
        <w:rPr>
          <w:lang w:val="fr-CH"/>
        </w:rPr>
        <w:t>En cas de service de piquet sur place, le Tribunal fédéral part du principe que le salaire intégral est dû pendant toute la durée de la présence, car l'employé n'a pas la possibilité de régler des affaires privées. Ainsi, pour de tels services de piquet, le salaire minimum serait dû pour la totalité du temps de travail, l'indemnité forfaitaire devant au moins atteindre le salaire minimum. (</w:t>
      </w:r>
      <w:proofErr w:type="gramStart"/>
      <w:r w:rsidRPr="00D84E98">
        <w:rPr>
          <w:lang w:val="fr-CH"/>
        </w:rPr>
        <w:t>voir</w:t>
      </w:r>
      <w:proofErr w:type="gramEnd"/>
      <w:r w:rsidRPr="00D84E98">
        <w:rPr>
          <w:lang w:val="fr-CH"/>
        </w:rPr>
        <w:t xml:space="preserve"> aussi question 9)</w:t>
      </w:r>
    </w:p>
    <w:p w14:paraId="04FCDBE1" w14:textId="77777777" w:rsidR="009134B1" w:rsidRDefault="009134B1" w:rsidP="009E24E1">
      <w:pPr>
        <w:jc w:val="both"/>
        <w:rPr>
          <w:lang w:val="fr-CH"/>
        </w:rPr>
      </w:pPr>
    </w:p>
    <w:p w14:paraId="738C048D" w14:textId="77777777" w:rsidR="009134B1" w:rsidRDefault="009134B1" w:rsidP="009E24E1">
      <w:pPr>
        <w:jc w:val="both"/>
        <w:rPr>
          <w:lang w:val="fr-CH"/>
        </w:rPr>
      </w:pPr>
    </w:p>
    <w:p w14:paraId="5D978FCE" w14:textId="77777777" w:rsidR="009134B1" w:rsidRPr="009134B1" w:rsidRDefault="009134B1" w:rsidP="009E24E1">
      <w:pPr>
        <w:jc w:val="both"/>
        <w:rPr>
          <w:lang w:val="fr-CH"/>
        </w:rPr>
      </w:pPr>
    </w:p>
    <w:p w14:paraId="1A74B1F9" w14:textId="77777777" w:rsidR="003B7E44" w:rsidRPr="006661B5" w:rsidRDefault="003B7E44" w:rsidP="009E24E1">
      <w:pPr>
        <w:pStyle w:val="Listenabsatz"/>
        <w:ind w:left="502"/>
        <w:jc w:val="both"/>
        <w:rPr>
          <w:lang w:val="fr-CH"/>
        </w:rPr>
      </w:pPr>
    </w:p>
    <w:p w14:paraId="09DC52A9" w14:textId="77777777" w:rsidR="0007705C" w:rsidRPr="006661B5" w:rsidRDefault="003B7E44" w:rsidP="009E24E1">
      <w:pPr>
        <w:jc w:val="both"/>
        <w:rPr>
          <w:szCs w:val="22"/>
          <w:lang w:val="fr-CH"/>
        </w:rPr>
      </w:pPr>
      <w:r w:rsidRPr="00086102">
        <w:rPr>
          <w:noProof/>
        </w:rPr>
        <mc:AlternateContent>
          <mc:Choice Requires="wps">
            <w:drawing>
              <wp:anchor distT="0" distB="0" distL="114300" distR="114300" simplePos="0" relativeHeight="251659264" behindDoc="0" locked="0" layoutInCell="1" allowOverlap="1" wp14:anchorId="595B6131" wp14:editId="21AC68F3">
                <wp:simplePos x="0" y="0"/>
                <wp:positionH relativeFrom="margin">
                  <wp:posOffset>0</wp:posOffset>
                </wp:positionH>
                <wp:positionV relativeFrom="paragraph">
                  <wp:posOffset>0</wp:posOffset>
                </wp:positionV>
                <wp:extent cx="4301490" cy="1024890"/>
                <wp:effectExtent l="0" t="0" r="2286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1024890"/>
                        </a:xfrm>
                        <a:prstGeom prst="rect">
                          <a:avLst/>
                        </a:prstGeom>
                        <a:solidFill>
                          <a:srgbClr val="FFFFFF"/>
                        </a:solidFill>
                        <a:ln w="9525">
                          <a:solidFill>
                            <a:srgbClr val="000000"/>
                          </a:solidFill>
                          <a:miter lim="800000"/>
                          <a:headEnd/>
                          <a:tailEnd/>
                        </a:ln>
                      </wps:spPr>
                      <wps:txbx>
                        <w:txbxContent>
                          <w:p w14:paraId="451EB5D8" w14:textId="77777777" w:rsidR="008D43D8" w:rsidRPr="005D19BF" w:rsidRDefault="008D43D8" w:rsidP="003B7E44">
                            <w:pPr>
                              <w:spacing w:before="120" w:after="120"/>
                              <w:rPr>
                                <w:b/>
                                <w:sz w:val="20"/>
                                <w:szCs w:val="20"/>
                              </w:rPr>
                            </w:pPr>
                            <w:r w:rsidRPr="005D19BF">
                              <w:rPr>
                                <w:b/>
                                <w:sz w:val="20"/>
                                <w:szCs w:val="20"/>
                              </w:rPr>
                              <w:t>Contact:</w:t>
                            </w:r>
                          </w:p>
                          <w:p w14:paraId="4632E633" w14:textId="77777777" w:rsidR="008D43D8" w:rsidRPr="005D19BF" w:rsidRDefault="008D43D8" w:rsidP="003B7E44">
                            <w:pPr>
                              <w:rPr>
                                <w:sz w:val="20"/>
                                <w:szCs w:val="20"/>
                              </w:rPr>
                            </w:pPr>
                            <w:r w:rsidRPr="005D19BF">
                              <w:rPr>
                                <w:sz w:val="20"/>
                                <w:szCs w:val="20"/>
                              </w:rPr>
                              <w:t>Kanton Basel-Stadt</w:t>
                            </w:r>
                          </w:p>
                          <w:p w14:paraId="29B61E5A" w14:textId="77777777" w:rsidR="008D43D8" w:rsidRPr="005D19BF" w:rsidRDefault="008D43D8" w:rsidP="003B7E44">
                            <w:pPr>
                              <w:rPr>
                                <w:sz w:val="20"/>
                                <w:szCs w:val="20"/>
                              </w:rPr>
                            </w:pPr>
                            <w:r w:rsidRPr="005D19BF">
                              <w:rPr>
                                <w:sz w:val="20"/>
                                <w:szCs w:val="20"/>
                              </w:rPr>
                              <w:t>Amt für Wirtschaft und Arbeit</w:t>
                            </w:r>
                          </w:p>
                          <w:p w14:paraId="4AB724C8" w14:textId="77777777" w:rsidR="008D43D8" w:rsidRPr="005D19BF" w:rsidRDefault="008D43D8" w:rsidP="003B7E44">
                            <w:pPr>
                              <w:rPr>
                                <w:rFonts w:cs="Arial"/>
                                <w:sz w:val="20"/>
                                <w:szCs w:val="20"/>
                                <w:lang w:val="fr-CH"/>
                              </w:rPr>
                            </w:pPr>
                            <w:r w:rsidRPr="005D19BF">
                              <w:rPr>
                                <w:rFonts w:cs="Arial"/>
                                <w:sz w:val="20"/>
                                <w:szCs w:val="20"/>
                                <w:lang w:val="fr-CH"/>
                              </w:rPr>
                              <w:t>Conseil juridique sur le droit des contrats de travail</w:t>
                            </w:r>
                          </w:p>
                          <w:p w14:paraId="6F0AEE6F" w14:textId="77777777" w:rsidR="008D43D8" w:rsidRPr="005D19BF" w:rsidRDefault="008D43D8" w:rsidP="003B7E44">
                            <w:pPr>
                              <w:rPr>
                                <w:sz w:val="20"/>
                                <w:szCs w:val="20"/>
                              </w:rPr>
                            </w:pPr>
                            <w:r w:rsidRPr="005D19BF">
                              <w:rPr>
                                <w:sz w:val="20"/>
                                <w:szCs w:val="20"/>
                              </w:rPr>
                              <w:t>Tel. 061 267 88 09</w:t>
                            </w:r>
                          </w:p>
                          <w:p w14:paraId="116A1A1A" w14:textId="77777777" w:rsidR="008D43D8" w:rsidRPr="008075FC" w:rsidRDefault="008D43D8" w:rsidP="003B7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3B0BB" id="_x0000_t202" coordsize="21600,21600" o:spt="202" path="m,l,21600r21600,l21600,xe">
                <v:stroke joinstyle="miter"/>
                <v:path gradientshapeok="t" o:connecttype="rect"/>
              </v:shapetype>
              <v:shape id="Text Box 2" o:spid="_x0000_s1026" type="#_x0000_t202" style="position:absolute;left:0;text-align:left;margin-left:0;margin-top:0;width:338.7pt;height:8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">
                <v:textbox>
                  <w:txbxContent>
                    <w:p w:rsidR="008D43D8" w:rsidRPr="005D19BF" w:rsidRDefault="008D43D8" w:rsidP="003B7E44">
                      <w:pPr>
                        <w:spacing w:before="120" w:after="120"/>
                        <w:rPr>
                          <w:b/>
                          <w:sz w:val="20"/>
                          <w:szCs w:val="20"/>
                        </w:rPr>
                      </w:pPr>
                      <w:proofErr w:type="spellStart"/>
                      <w:r w:rsidRPr="005D19BF">
                        <w:rPr>
                          <w:b/>
                          <w:sz w:val="20"/>
                          <w:szCs w:val="20"/>
                        </w:rPr>
                        <w:t>Contact</w:t>
                      </w:r>
                      <w:proofErr w:type="spellEnd"/>
                      <w:r w:rsidRPr="005D19BF">
                        <w:rPr>
                          <w:b/>
                          <w:sz w:val="20"/>
                          <w:szCs w:val="20"/>
                        </w:rPr>
                        <w:t>:</w:t>
                      </w:r>
                    </w:p>
                    <w:p w:rsidR="008D43D8" w:rsidRPr="005D19BF" w:rsidRDefault="008D43D8" w:rsidP="003B7E44">
                      <w:pPr>
                        <w:rPr>
                          <w:sz w:val="20"/>
                          <w:szCs w:val="20"/>
                        </w:rPr>
                      </w:pPr>
                      <w:r w:rsidRPr="005D19BF">
                        <w:rPr>
                          <w:sz w:val="20"/>
                          <w:szCs w:val="20"/>
                        </w:rPr>
                        <w:t>Kanton Basel-Stadt</w:t>
                      </w:r>
                    </w:p>
                    <w:p w:rsidR="008D43D8" w:rsidRPr="005D19BF" w:rsidRDefault="008D43D8" w:rsidP="003B7E44">
                      <w:pPr>
                        <w:rPr>
                          <w:sz w:val="20"/>
                          <w:szCs w:val="20"/>
                        </w:rPr>
                      </w:pPr>
                      <w:r w:rsidRPr="005D19BF">
                        <w:rPr>
                          <w:sz w:val="20"/>
                          <w:szCs w:val="20"/>
                        </w:rPr>
                        <w:t>Amt für Wirtschaft und Arbeit</w:t>
                      </w:r>
                    </w:p>
                    <w:p w:rsidR="008D43D8" w:rsidRPr="005D19BF" w:rsidRDefault="008D43D8" w:rsidP="003B7E44">
                      <w:pPr>
                        <w:rPr>
                          <w:rFonts w:cs="Arial"/>
                          <w:sz w:val="20"/>
                          <w:szCs w:val="20"/>
                          <w:lang w:val="fr-CH"/>
                        </w:rPr>
                      </w:pPr>
                      <w:r w:rsidRPr="005D19BF">
                        <w:rPr>
                          <w:rFonts w:cs="Arial"/>
                          <w:sz w:val="20"/>
                          <w:szCs w:val="20"/>
                          <w:lang w:val="fr-CH"/>
                        </w:rPr>
                        <w:t>Conseil juridique sur le droit des contrats de travail</w:t>
                      </w:r>
                    </w:p>
                    <w:p w:rsidR="008D43D8" w:rsidRPr="005D19BF" w:rsidRDefault="008D43D8" w:rsidP="003B7E44">
                      <w:pPr>
                        <w:rPr>
                          <w:sz w:val="20"/>
                          <w:szCs w:val="20"/>
                        </w:rPr>
                      </w:pPr>
                      <w:r w:rsidRPr="005D19BF">
                        <w:rPr>
                          <w:sz w:val="20"/>
                          <w:szCs w:val="20"/>
                        </w:rPr>
                        <w:t>Tel. 061 267 88 09</w:t>
                      </w:r>
                    </w:p>
                    <w:p w:rsidR="008D43D8" w:rsidRPr="008075FC" w:rsidRDefault="008D43D8" w:rsidP="003B7E44"/>
                  </w:txbxContent>
                </v:textbox>
                <w10:wrap anchorx="margin"/>
              </v:shape>
            </w:pict>
          </mc:Fallback>
        </mc:AlternateContent>
      </w:r>
      <w:r w:rsidR="00DA5964">
        <w:rPr>
          <w:szCs w:val="22"/>
          <w:lang w:val="fr-CH"/>
        </w:rPr>
        <w:t>-</w:t>
      </w:r>
    </w:p>
    <w:sectPr w:rsidR="0007705C" w:rsidRPr="006661B5" w:rsidSect="00741572">
      <w:headerReference w:type="default" r:id="rId14"/>
      <w:footerReference w:type="default" r:id="rId15"/>
      <w:type w:val="continuous"/>
      <w:pgSz w:w="11906" w:h="16838" w:code="9"/>
      <w:pgMar w:top="1418" w:right="1134" w:bottom="993" w:left="1247" w:header="777"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167D" w14:textId="77777777" w:rsidR="009D18A1" w:rsidRPr="008D70E5" w:rsidRDefault="009D18A1">
      <w:r w:rsidRPr="008D70E5">
        <w:separator/>
      </w:r>
    </w:p>
  </w:endnote>
  <w:endnote w:type="continuationSeparator" w:id="0">
    <w:p w14:paraId="38D08E93" w14:textId="77777777" w:rsidR="009D18A1" w:rsidRPr="008D70E5" w:rsidRDefault="009D18A1">
      <w:r w:rsidRPr="008D7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57" w:type="dxa"/>
        <w:right w:w="57" w:type="dxa"/>
      </w:tblCellMar>
      <w:tblLook w:val="01E0" w:firstRow="1" w:lastRow="1" w:firstColumn="1" w:lastColumn="1" w:noHBand="0" w:noVBand="0"/>
    </w:tblPr>
    <w:tblGrid>
      <w:gridCol w:w="8411"/>
      <w:gridCol w:w="1114"/>
    </w:tblGrid>
    <w:tr w:rsidR="008D43D8" w:rsidRPr="008D70E5" w14:paraId="281E5DBB" w14:textId="77777777" w:rsidTr="008C7A18">
      <w:tc>
        <w:tcPr>
          <w:tcW w:w="8517" w:type="dxa"/>
          <w:shd w:val="clear" w:color="auto" w:fill="auto"/>
        </w:tcPr>
        <w:p w14:paraId="218F2FD1" w14:textId="77777777" w:rsidR="008D43D8" w:rsidRPr="008D70E5" w:rsidRDefault="008D43D8" w:rsidP="00810E75">
          <w:pPr>
            <w:pStyle w:val="Fuzeile"/>
          </w:pPr>
          <w:bookmarkStart w:id="0" w:name="CustomFieldFooter" w:colFirst="0" w:colLast="0"/>
        </w:p>
      </w:tc>
      <w:tc>
        <w:tcPr>
          <w:tcW w:w="1122" w:type="dxa"/>
          <w:shd w:val="clear" w:color="auto" w:fill="auto"/>
        </w:tcPr>
        <w:p w14:paraId="0D2A3ACC" w14:textId="28BB68FE" w:rsidR="008D43D8" w:rsidRPr="008D70E5" w:rsidRDefault="008D43D8" w:rsidP="008C7A18">
          <w:pPr>
            <w:pStyle w:val="Fuzeile"/>
            <w:jc w:val="right"/>
          </w:pPr>
          <w:r w:rsidRPr="008D70E5">
            <w:fldChar w:fldCharType="begin"/>
          </w:r>
          <w:r w:rsidRPr="008D70E5">
            <w:instrText xml:space="preserve"> IF </w:instrText>
          </w:r>
          <w:fldSimple w:instr=" NUMPAGES   \* MERGEFORMAT ">
            <w:r w:rsidR="00214475">
              <w:rPr>
                <w:noProof/>
              </w:rPr>
              <w:instrText>9</w:instrText>
            </w:r>
          </w:fldSimple>
          <w:r w:rsidRPr="008D70E5">
            <w:instrText xml:space="preserve"> &gt; 1 "</w:instrText>
          </w:r>
          <w:r w:rsidR="008C5C34">
            <w:fldChar w:fldCharType="begin"/>
          </w:r>
          <w:r w:rsidR="008C5C34">
            <w:instrText xml:space="preserve"> DOCPROPERTY "Doc.Page"\*CHARFORMAT </w:instrText>
          </w:r>
          <w:r w:rsidR="008C5C34">
            <w:fldChar w:fldCharType="separate"/>
          </w:r>
          <w:r w:rsidR="008C5C34">
            <w:instrText>Seite</w:instrText>
          </w:r>
          <w:r w:rsidR="008C5C34">
            <w:fldChar w:fldCharType="end"/>
          </w:r>
          <w:r w:rsidRPr="008D70E5">
            <w:instrText xml:space="preserve"> </w:instrText>
          </w:r>
          <w:r w:rsidRPr="008D70E5">
            <w:fldChar w:fldCharType="begin"/>
          </w:r>
          <w:r w:rsidRPr="008D70E5">
            <w:instrText xml:space="preserve"> PAGE </w:instrText>
          </w:r>
          <w:r w:rsidRPr="008D70E5">
            <w:fldChar w:fldCharType="separate"/>
          </w:r>
          <w:r w:rsidR="00214475">
            <w:rPr>
              <w:noProof/>
            </w:rPr>
            <w:instrText>1</w:instrText>
          </w:r>
          <w:r w:rsidRPr="008D70E5">
            <w:fldChar w:fldCharType="end"/>
          </w:r>
          <w:r w:rsidRPr="008D70E5">
            <w:instrText>/</w:instrText>
          </w:r>
          <w:fldSimple w:instr=" NUMPAGES   \* MERGEFORMAT ">
            <w:r w:rsidR="00214475">
              <w:rPr>
                <w:noProof/>
              </w:rPr>
              <w:instrText>9</w:instrText>
            </w:r>
          </w:fldSimple>
          <w:r w:rsidRPr="008D70E5">
            <w:instrText>"</w:instrText>
          </w:r>
          <w:r w:rsidRPr="008D70E5">
            <w:fldChar w:fldCharType="separate"/>
          </w:r>
          <w:r w:rsidR="00214475">
            <w:rPr>
              <w:noProof/>
            </w:rPr>
            <w:t>Seite</w:t>
          </w:r>
          <w:r w:rsidR="00214475" w:rsidRPr="008D70E5">
            <w:rPr>
              <w:noProof/>
            </w:rPr>
            <w:t xml:space="preserve"> </w:t>
          </w:r>
          <w:r w:rsidR="00214475">
            <w:rPr>
              <w:noProof/>
            </w:rPr>
            <w:t>1</w:t>
          </w:r>
          <w:r w:rsidR="00214475" w:rsidRPr="008D70E5">
            <w:rPr>
              <w:noProof/>
            </w:rPr>
            <w:t>/</w:t>
          </w:r>
          <w:r w:rsidR="00214475">
            <w:rPr>
              <w:noProof/>
            </w:rPr>
            <w:t>9</w:t>
          </w:r>
          <w:r w:rsidRPr="008D70E5">
            <w:fldChar w:fldCharType="end"/>
          </w:r>
        </w:p>
      </w:tc>
    </w:tr>
  </w:tbl>
  <w:bookmarkEnd w:id="0"/>
  <w:p w14:paraId="2FFE9C90" w14:textId="77777777" w:rsidR="008D43D8" w:rsidRPr="008D70E5" w:rsidRDefault="008D43D8" w:rsidP="003F4764">
    <w:pPr>
      <w:pStyle w:val="OutputprofileTitle"/>
      <w:framePr w:w="448" w:h="3238" w:hRule="exact" w:hSpace="181" w:wrap="around" w:vAnchor="text" w:hAnchor="page" w:x="568" w:y="-3259"/>
      <w:shd w:val="solid" w:color="FFFFFF" w:fill="FFFFFF"/>
      <w:textDirection w:val="btLr"/>
    </w:pPr>
    <w:r w:rsidRPr="008D70E5">
      <w:fldChar w:fldCharType="begin"/>
    </w:r>
    <w:r w:rsidRPr="008D70E5">
      <w:instrText xml:space="preserve"> DOCPROPERTY "Outputprofile.Draft"\*CHARFORMAT \&lt;OawJumpToField value=0/&gt;</w:instrText>
    </w:r>
    <w:r w:rsidRPr="008D70E5">
      <w:fldChar w:fldCharType="end"/>
    </w:r>
    <w:r w:rsidRPr="008D70E5">
      <w:fldChar w:fldCharType="begin"/>
    </w:r>
    <w:r w:rsidRPr="008D70E5">
      <w:instrText xml:space="preserve"> DOCPROPERTY "Outputprofile.Intern"\*CHARFORMAT \&lt;OawJumpToField value=0/&gt;</w:instrText>
    </w:r>
    <w:r w:rsidRPr="008D70E5">
      <w:fldChar w:fldCharType="end"/>
    </w:r>
  </w:p>
  <w:p w14:paraId="55C8FAAE" w14:textId="092845F9" w:rsidR="008D43D8" w:rsidRPr="008D70E5" w:rsidRDefault="008D43D8" w:rsidP="003F4764">
    <w:pPr>
      <w:pStyle w:val="OutputprofileText"/>
      <w:framePr w:w="448" w:h="3238" w:hRule="exact" w:hSpace="181" w:wrap="around" w:vAnchor="text" w:hAnchor="page" w:x="568" w:y="-3259"/>
      <w:shd w:val="solid" w:color="FFFFFF" w:fill="FFFFFF"/>
      <w:textDirection w:val="btLr"/>
    </w:pPr>
    <w:r w:rsidRPr="008D70E5">
      <w:fldChar w:fldCharType="begin"/>
    </w:r>
    <w:r w:rsidRPr="008D70E5">
      <w:instrText xml:space="preserve"> if </w:instrText>
    </w:r>
    <w:r w:rsidRPr="008D70E5">
      <w:fldChar w:fldCharType="begin"/>
    </w:r>
    <w:r w:rsidRPr="008D70E5">
      <w:instrText xml:space="preserve"> DOCPROPERTY "Outputprofile.Draft"\*CHARFORMAT \&lt;OawJumpToField value=0/&gt;</w:instrText>
    </w:r>
    <w:r w:rsidRPr="008D70E5">
      <w:fldChar w:fldCharType="end"/>
    </w:r>
    <w:r w:rsidRPr="008D70E5">
      <w:instrText xml:space="preserve"> = "" "" "</w:instrText>
    </w:r>
    <w:r w:rsidRPr="008D70E5">
      <w:fldChar w:fldCharType="begin"/>
    </w:r>
    <w:r w:rsidRPr="008D70E5">
      <w:instrText xml:space="preserve"> Date  \@ "dd.MM.yyyy - HH:mm:ss"  \* CHARFORMAT </w:instrText>
    </w:r>
    <w:r w:rsidRPr="008D70E5">
      <w:fldChar w:fldCharType="separate"/>
    </w:r>
    <w:r w:rsidRPr="008D70E5">
      <w:rPr>
        <w:noProof/>
      </w:rPr>
      <w:instrText>07.02.2013 - 08:32:59</w:instrText>
    </w:r>
    <w:r w:rsidRPr="008D70E5">
      <w:fldChar w:fldCharType="end"/>
    </w:r>
    <w:r w:rsidRPr="008D70E5">
      <w:instrText xml:space="preserve">" </w:instrText>
    </w:r>
    <w:r w:rsidRPr="008D70E5">
      <w:fldChar w:fldCharType="end"/>
    </w:r>
    <w:r w:rsidRPr="008D70E5">
      <w:fldChar w:fldCharType="begin"/>
    </w:r>
    <w:r w:rsidRPr="008D70E5">
      <w:instrText xml:space="preserve"> if </w:instrText>
    </w:r>
    <w:r w:rsidRPr="008D70E5">
      <w:fldChar w:fldCharType="begin"/>
    </w:r>
    <w:r w:rsidRPr="008D70E5">
      <w:instrText xml:space="preserve"> DOCPROPERTY "Outputprofile.Intern"\*CHARFORMAT \&lt;OawJumpToField value=0/&gt;</w:instrText>
    </w:r>
    <w:r w:rsidRPr="008D70E5">
      <w:fldChar w:fldCharType="end"/>
    </w:r>
    <w:r w:rsidRPr="008D70E5">
      <w:instrText xml:space="preserve"> = "" "" "</w:instrText>
    </w:r>
    <w:r w:rsidRPr="008D70E5">
      <w:fldChar w:fldCharType="begin"/>
    </w:r>
    <w:r w:rsidRPr="008D70E5">
      <w:instrText xml:space="preserve"> Date  \@ "dd.MM.yyyy"  \* CHARFORMAT </w:instrText>
    </w:r>
    <w:r w:rsidRPr="008D70E5">
      <w:fldChar w:fldCharType="separate"/>
    </w:r>
    <w:r w:rsidRPr="008D70E5">
      <w:rPr>
        <w:noProof/>
      </w:rPr>
      <w:instrText>07.02.2013</w:instrText>
    </w:r>
    <w:r w:rsidRPr="008D70E5">
      <w:fldChar w:fldCharType="end"/>
    </w:r>
    <w:r w:rsidRPr="008D70E5">
      <w:instrText xml:space="preserve">" </w:instrText>
    </w:r>
    <w:r w:rsidRPr="008D70E5">
      <w:fldChar w:fldCharType="end"/>
    </w:r>
  </w:p>
  <w:p w14:paraId="1A45D229" w14:textId="77777777" w:rsidR="008D43D8" w:rsidRPr="008D70E5" w:rsidRDefault="008D43D8" w:rsidP="00D40762">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A6BD" w14:textId="77777777" w:rsidR="008D43D8" w:rsidRDefault="008D43D8"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DOCPROPERTY "Outputprofile.Draft"\*CHARFORMAT \&lt;OawJumpToField value=0/&gt;</w:instrText>
    </w:r>
    <w:r>
      <w:fldChar w:fldCharType="end"/>
    </w:r>
    <w:r>
      <w:fldChar w:fldCharType="begin"/>
    </w:r>
    <w:r>
      <w:instrText xml:space="preserve"> DOCPROPERTY "Outputprofile.Intern"\*CHARFORMAT \&lt;OawJumpToField value=0/&gt;</w:instrText>
    </w:r>
    <w:r>
      <w:fldChar w:fldCharType="end"/>
    </w:r>
  </w:p>
  <w:p w14:paraId="228A5723" w14:textId="5D0BAD1C" w:rsidR="008D43D8" w:rsidRDefault="008D43D8"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if </w:instrText>
    </w:r>
    <w:r>
      <w:fldChar w:fldCharType="begin"/>
    </w:r>
    <w:r>
      <w:instrText xml:space="preserve"> DOCPROPERTY "Outputprofile.Draft"\*CHARFORMAT \&lt;OawJumpToField value=0/&gt;</w:instrText>
    </w:r>
    <w:r>
      <w:fldChar w:fldCharType="end"/>
    </w:r>
    <w:r>
      <w:instrText xml:space="preserve"> = "" "" "</w:instrText>
    </w:r>
    <w:r>
      <w:fldChar w:fldCharType="begin"/>
    </w:r>
    <w:r>
      <w:instrText xml:space="preserve"> Date  \@ "dd.MM.yyyy - HH:mm:ss"  \* CHARFORMAT </w:instrText>
    </w:r>
    <w:r>
      <w:fldChar w:fldCharType="separate"/>
    </w:r>
    <w:r>
      <w:rPr>
        <w:noProof/>
      </w:rPr>
      <w:instrText>07.02.2013 - 08:33:00</w:instrText>
    </w:r>
    <w:r>
      <w:fldChar w:fldCharType="end"/>
    </w:r>
    <w:r>
      <w:instrText xml:space="preserve">" </w:instrText>
    </w:r>
    <w:r>
      <w:fldChar w:fldCharType="end"/>
    </w:r>
    <w:r>
      <w:fldChar w:fldCharType="begin"/>
    </w:r>
    <w:r>
      <w:instrText xml:space="preserve"> if </w:instrText>
    </w:r>
    <w:r>
      <w:fldChar w:fldCharType="begin"/>
    </w:r>
    <w:r>
      <w:instrText xml:space="preserve"> DOCPROPERTY "Outputprofile.Intern"\*CHARFORMAT \&lt;OawJumpToField value=0/&gt;</w:instrText>
    </w:r>
    <w:r>
      <w:fldChar w:fldCharType="end"/>
    </w:r>
    <w:r>
      <w:instrText xml:space="preserve"> = "" "" "</w:instrText>
    </w:r>
    <w:r>
      <w:fldChar w:fldCharType="begin"/>
    </w:r>
    <w:r>
      <w:instrText xml:space="preserve"> Date  \@ "dd.MM.yyyy"  \* CHARFORMAT </w:instrText>
    </w:r>
    <w:r>
      <w:fldChar w:fldCharType="separate"/>
    </w:r>
    <w:r>
      <w:rPr>
        <w:noProof/>
      </w:rPr>
      <w:instrText>07.02.2013</w:instrText>
    </w:r>
    <w:r>
      <w:fldChar w:fldCharType="end"/>
    </w:r>
    <w:r>
      <w:instrText xml:space="preserve">" </w:instrText>
    </w:r>
    <w:r>
      <w:fldChar w:fldCharType="end"/>
    </w:r>
  </w:p>
  <w:p w14:paraId="303D8F37" w14:textId="5CB8889C" w:rsidR="008D43D8" w:rsidRPr="00C63176" w:rsidRDefault="008D43D8" w:rsidP="00741572">
    <w:pPr>
      <w:pStyle w:val="Fuzeile"/>
      <w:tabs>
        <w:tab w:val="right" w:pos="9498"/>
      </w:tabs>
    </w:pPr>
    <w:r>
      <w:rPr>
        <w:szCs w:val="22"/>
      </w:rPr>
      <w:t xml:space="preserve">Stand: </w:t>
    </w:r>
    <w:r w:rsidR="00E57B00">
      <w:rPr>
        <w:szCs w:val="22"/>
      </w:rPr>
      <w:t>01.</w:t>
    </w:r>
    <w:r w:rsidR="00326317">
      <w:rPr>
        <w:szCs w:val="22"/>
      </w:rPr>
      <w:t>01</w:t>
    </w:r>
    <w:r w:rsidR="00E57B00">
      <w:rPr>
        <w:szCs w:val="22"/>
      </w:rPr>
      <w:t>.</w:t>
    </w:r>
    <w:r w:rsidR="00214475">
      <w:rPr>
        <w:szCs w:val="22"/>
      </w:rPr>
      <w:t>202</w:t>
    </w:r>
    <w:r w:rsidR="00214475">
      <w:rPr>
        <w:szCs w:val="22"/>
      </w:rPr>
      <w:t>6</w:t>
    </w:r>
    <w:r>
      <w:rPr>
        <w:szCs w:val="22"/>
      </w:rPr>
      <w:tab/>
    </w:r>
    <w:r w:rsidR="008C5C34">
      <w:fldChar w:fldCharType="begin"/>
    </w:r>
    <w:r w:rsidR="008C5C34">
      <w:instrText xml:space="preserve"> DOCPROPERTY "Doc.Page"\*CHARFORMAT </w:instrText>
    </w:r>
    <w:r w:rsidR="008C5C34">
      <w:fldChar w:fldCharType="separate"/>
    </w:r>
    <w:r w:rsidR="008C5C34">
      <w:t>Seite</w:t>
    </w:r>
    <w:r w:rsidR="008C5C34">
      <w:fldChar w:fldCharType="end"/>
    </w:r>
    <w:r>
      <w:t xml:space="preserve"> </w:t>
    </w:r>
    <w:r>
      <w:fldChar w:fldCharType="begin"/>
    </w:r>
    <w:r>
      <w:instrText xml:space="preserve"> PAGE </w:instrText>
    </w:r>
    <w:r>
      <w:fldChar w:fldCharType="separate"/>
    </w:r>
    <w:r w:rsidR="00D02449">
      <w:rPr>
        <w:noProof/>
      </w:rPr>
      <w:t>9</w:t>
    </w:r>
    <w:r>
      <w:fldChar w:fldCharType="end"/>
    </w:r>
    <w:r>
      <w:t>/</w:t>
    </w:r>
    <w:fldSimple w:instr=" NUMPAGES   \* MERGEFORMAT ">
      <w:r w:rsidR="00D02449">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B089" w14:textId="77777777" w:rsidR="009D18A1" w:rsidRPr="008D70E5" w:rsidRDefault="009D18A1">
      <w:r w:rsidRPr="008D70E5">
        <w:separator/>
      </w:r>
    </w:p>
  </w:footnote>
  <w:footnote w:type="continuationSeparator" w:id="0">
    <w:p w14:paraId="73428666" w14:textId="77777777" w:rsidR="009D18A1" w:rsidRPr="008D70E5" w:rsidRDefault="009D18A1">
      <w:r w:rsidRPr="008D7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03EE" w14:textId="77777777" w:rsidR="008D43D8" w:rsidRPr="00134F0C" w:rsidRDefault="00733379" w:rsidP="00D2386A">
    <w:pPr>
      <w:pStyle w:val="DepartementKopf"/>
    </w:pPr>
    <w:r w:rsidRPr="00134F0C">
      <w:rPr>
        <w:noProof/>
      </w:rPr>
      <w:drawing>
        <wp:anchor distT="0" distB="0" distL="114300" distR="114300" simplePos="0" relativeHeight="251657728" behindDoc="1" locked="0" layoutInCell="1" allowOverlap="1" wp14:anchorId="621EBB08" wp14:editId="4FFA01AA">
          <wp:simplePos x="0" y="0"/>
          <wp:positionH relativeFrom="column">
            <wp:posOffset>-791845</wp:posOffset>
          </wp:positionH>
          <wp:positionV relativeFrom="paragraph">
            <wp:posOffset>-408536</wp:posOffset>
          </wp:positionV>
          <wp:extent cx="7556500" cy="1765300"/>
          <wp:effectExtent l="0" t="0" r="6350" b="6350"/>
          <wp:wrapNone/>
          <wp:docPr id="6" name="Bild 6"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3D8" w:rsidRPr="00134F0C">
      <w:t>Departement für Wirtschaft, Soziales und Umwelt des Kantons Basel-Stadt</w:t>
    </w:r>
  </w:p>
  <w:p w14:paraId="596B9C46" w14:textId="77777777" w:rsidR="008D43D8" w:rsidRDefault="008D43D8" w:rsidP="00D2386A">
    <w:pPr>
      <w:pStyle w:val="AmtBereichKopf"/>
    </w:pPr>
    <w:r>
      <w:t xml:space="preserve">Amt </w:t>
    </w:r>
    <w:r w:rsidRPr="00134F0C">
      <w:t>für Wirtschaft und Arbeit</w:t>
    </w:r>
  </w:p>
  <w:p w14:paraId="105708F7" w14:textId="77777777" w:rsidR="008D43D8" w:rsidRDefault="008D43D8" w:rsidP="00D2386A">
    <w:pPr>
      <w:pStyle w:val="AbteilungKopf"/>
    </w:pPr>
    <w:r>
      <w:t>Arbeitsbeziehungen und Einigungsamt</w:t>
    </w:r>
  </w:p>
  <w:p w14:paraId="75FFB5E8" w14:textId="77777777" w:rsidR="008D43D8" w:rsidRPr="00134F0C" w:rsidRDefault="008D43D8" w:rsidP="00D2386A">
    <w:pPr>
      <w:pStyle w:val="UnterabteilungKopf"/>
    </w:pPr>
    <w:r>
      <w:t>Rechtsberatung Arbeitsvertragsrecht</w:t>
    </w:r>
  </w:p>
  <w:p w14:paraId="6DF27EBD" w14:textId="77777777" w:rsidR="008D43D8" w:rsidRPr="008D70E5" w:rsidRDefault="008D43D8" w:rsidP="00E93DB5">
    <w:pPr>
      <w:rPr>
        <w:rStyle w:val="1ptZc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A7E7" w14:textId="77777777" w:rsidR="008D43D8" w:rsidRPr="00B17B3D" w:rsidRDefault="008D43D8" w:rsidP="00D2386A">
    <w:pPr>
      <w:pStyle w:val="Kopfzeile1Folgeseite"/>
    </w:pPr>
    <w:r w:rsidRPr="00B17B3D">
      <w:t>Departement für Wirtschaft, Soziales und Umwelt des Kantons Basel-Stadt</w:t>
    </w:r>
  </w:p>
  <w:p w14:paraId="67BB1BDD" w14:textId="77777777" w:rsidR="008D43D8" w:rsidRPr="00B17B3D" w:rsidRDefault="008D43D8" w:rsidP="00D2386A">
    <w:pPr>
      <w:pStyle w:val="Kopfzeile2Folgeseite"/>
    </w:pPr>
    <w:r w:rsidRPr="00B17B3D">
      <w:t>Amt für Wirtschaft und Arbeit</w:t>
    </w:r>
  </w:p>
  <w:p w14:paraId="1028CA0D" w14:textId="77777777" w:rsidR="008D43D8" w:rsidRPr="00D2386A" w:rsidRDefault="008D43D8" w:rsidP="00D238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78"/>
    <w:multiLevelType w:val="multilevel"/>
    <w:tmpl w:val="024A367E"/>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15:restartNumberingAfterBreak="0">
    <w:nsid w:val="0E074C03"/>
    <w:multiLevelType w:val="hybridMultilevel"/>
    <w:tmpl w:val="18F4BFA4"/>
    <w:lvl w:ilvl="0" w:tplc="881E4658">
      <w:start w:val="2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C000E"/>
    <w:multiLevelType w:val="hybridMultilevel"/>
    <w:tmpl w:val="611AC08A"/>
    <w:lvl w:ilvl="0" w:tplc="0807000F">
      <w:start w:val="1"/>
      <w:numFmt w:val="decimal"/>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5"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6" w15:restartNumberingAfterBreak="0">
    <w:nsid w:val="43263C3A"/>
    <w:multiLevelType w:val="hybridMultilevel"/>
    <w:tmpl w:val="843C8F22"/>
    <w:lvl w:ilvl="0" w:tplc="3C5CDEC4">
      <w:start w:val="6"/>
      <w:numFmt w:val="bullet"/>
      <w:lvlText w:val="-"/>
      <w:lvlJc w:val="left"/>
      <w:pPr>
        <w:ind w:left="927" w:hanging="360"/>
      </w:pPr>
      <w:rPr>
        <w:rFonts w:ascii="Arial" w:eastAsia="Times New Roman" w:hAnsi="Arial" w:cs="Arial" w:hint="default"/>
      </w:rPr>
    </w:lvl>
    <w:lvl w:ilvl="1" w:tplc="08070003">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7" w15:restartNumberingAfterBreak="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8" w15:restartNumberingAfterBreak="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9" w15:restartNumberingAfterBreak="0">
    <w:nsid w:val="5D0D7546"/>
    <w:multiLevelType w:val="hybridMultilevel"/>
    <w:tmpl w:val="BF4C49F0"/>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0" w15:restartNumberingAfterBreak="0">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203E80"/>
    <w:multiLevelType w:val="hybridMultilevel"/>
    <w:tmpl w:val="241CD2E6"/>
    <w:lvl w:ilvl="0" w:tplc="3F8A0CB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3" w15:restartNumberingAfterBreak="0">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163714084">
    <w:abstractNumId w:val="4"/>
  </w:num>
  <w:num w:numId="2" w16cid:durableId="1649045007">
    <w:abstractNumId w:val="13"/>
  </w:num>
  <w:num w:numId="3" w16cid:durableId="1162426182">
    <w:abstractNumId w:val="12"/>
  </w:num>
  <w:num w:numId="4" w16cid:durableId="439642727">
    <w:abstractNumId w:val="2"/>
  </w:num>
  <w:num w:numId="5" w16cid:durableId="2071691261">
    <w:abstractNumId w:val="10"/>
  </w:num>
  <w:num w:numId="6" w16cid:durableId="1513758621">
    <w:abstractNumId w:val="0"/>
  </w:num>
  <w:num w:numId="7" w16cid:durableId="2137528103">
    <w:abstractNumId w:val="7"/>
  </w:num>
  <w:num w:numId="8" w16cid:durableId="626817853">
    <w:abstractNumId w:val="8"/>
  </w:num>
  <w:num w:numId="9" w16cid:durableId="576674934">
    <w:abstractNumId w:val="1"/>
  </w:num>
  <w:num w:numId="10" w16cid:durableId="1085489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433470">
    <w:abstractNumId w:val="9"/>
  </w:num>
  <w:num w:numId="12" w16cid:durableId="1942566230">
    <w:abstractNumId w:val="6"/>
  </w:num>
  <w:num w:numId="13" w16cid:durableId="1587690200">
    <w:abstractNumId w:val="0"/>
  </w:num>
  <w:num w:numId="14" w16cid:durableId="178856182">
    <w:abstractNumId w:val="0"/>
  </w:num>
  <w:num w:numId="15" w16cid:durableId="2050761956">
    <w:abstractNumId w:val="0"/>
  </w:num>
  <w:num w:numId="16" w16cid:durableId="1501197095">
    <w:abstractNumId w:val="0"/>
  </w:num>
  <w:num w:numId="17" w16cid:durableId="1883057828">
    <w:abstractNumId w:val="0"/>
  </w:num>
  <w:num w:numId="18" w16cid:durableId="1886403398">
    <w:abstractNumId w:val="0"/>
  </w:num>
  <w:num w:numId="19" w16cid:durableId="1778793399">
    <w:abstractNumId w:val="0"/>
  </w:num>
  <w:num w:numId="20" w16cid:durableId="1518763284">
    <w:abstractNumId w:val="0"/>
  </w:num>
  <w:num w:numId="21" w16cid:durableId="1470131590">
    <w:abstractNumId w:val="3"/>
  </w:num>
  <w:num w:numId="22" w16cid:durableId="43456299">
    <w:abstractNumId w:val="11"/>
  </w:num>
  <w:num w:numId="23" w16cid:durableId="1383872168">
    <w:abstractNumId w:val="0"/>
  </w:num>
  <w:num w:numId="24" w16cid:durableId="144127885">
    <w:abstractNumId w:val="0"/>
  </w:num>
  <w:num w:numId="25" w16cid:durableId="596711709">
    <w:abstractNumId w:val="0"/>
  </w:num>
  <w:num w:numId="26" w16cid:durableId="1257325808">
    <w:abstractNumId w:val="0"/>
  </w:num>
  <w:num w:numId="27" w16cid:durableId="1260602003">
    <w:abstractNumId w:val="0"/>
  </w:num>
  <w:num w:numId="28" w16cid:durableId="1307126788">
    <w:abstractNumId w:val="0"/>
  </w:num>
  <w:num w:numId="29" w16cid:durableId="1776901024">
    <w:abstractNumId w:val="0"/>
  </w:num>
  <w:num w:numId="30" w16cid:durableId="954946792">
    <w:abstractNumId w:val="0"/>
  </w:num>
  <w:num w:numId="31" w16cid:durableId="1804496335">
    <w:abstractNumId w:val="0"/>
  </w:num>
  <w:num w:numId="32" w16cid:durableId="206769763">
    <w:abstractNumId w:val="0"/>
  </w:num>
  <w:num w:numId="33" w16cid:durableId="751925021">
    <w:abstractNumId w:val="0"/>
    <w:lvlOverride w:ilvl="0">
      <w:startOverride w:val="5"/>
    </w:lvlOverride>
  </w:num>
  <w:num w:numId="34" w16cid:durableId="1623071786">
    <w:abstractNumId w:val="0"/>
    <w:lvlOverride w:ilvl="0">
      <w:startOverride w:val="5"/>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8. Februar 2013"/>
    <w:docVar w:name="Date.Format.Long.dateValue" w:val="41333"/>
    <w:docVar w:name="OawAttachedTemplate" w:val="ALLE-BS-Aktennotiz.ows"/>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1"/>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alog" w:val="&lt;empty/&gt;"/>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2091214004712386303&quot;&gt;&lt;Field Name=&quot;IDName&quot; Value=&quot;Departement für Wirtschaft, Soziales und Umwelt&quot;/&gt;&lt;Field Name=&quot;NominationCanton&quot; Value=&quot;Kanton Basel-Stadt&quot;/&gt;&lt;Field Name=&quot;DepartmentNominationCanton&quot; Value=&quot;Departement für Wirtschaft, Soziales und Umwelt des Kantons Basel-Stadt&quot;/&gt;&lt;Field Name=&quot;Telefon&quot; Value=&quot;+41 61 267 85 44&quot;/&gt;&lt;Field Name=&quot;Fax&quot; Value=&quot;+41 61 267 60 10&quot;/&gt;&lt;Field Name=&quot;Email&quot; Value=&quot;wsu@bs.ch&quot;/&gt;&lt;Field Name=&quot;City&quot; Value=&quot;Basel&quot;/&gt;&lt;Field Name=&quot;WdA4LogoBlackWhitePortrait&quot; Value=&quot;%Logos%\Wd_A4_Portrait_bw_bsch.2100.490.wmf&quot;/&gt;&lt;Field Name=&quot;Address1&quot; Value=&quot;Rheinsprung 16/18&quot;/&gt;&lt;Field Name=&quot;Address2&quot; Value=&quot;CH-4001 Basel&quot;/&gt;&lt;Field Name=&quot;Address3&quot; Value=&quot;&quot;/&gt;&lt;Field Name=&quot;Internet&quot; Value=&quot;www.wsu.bs.ch&quot;/&gt;&lt;Field Name=&quot;WdA4LogoBlackWhiteQuer&quot; Value=&quot;%Logos%\Wd_A4_Landscape_bw_bsch.2970.490.wmf&quot;/&gt;&lt;Field Name=&quot;Department&quot; Value=&quot;Departement für Wirtschaft, Soziales und Umwelt&quot;/&gt;&lt;Field Name=&quot;Data_UID&quot; Value=&quot;2012091214004712386303&quot;/&gt;&lt;Field Name=&quot;Field_Name&quot; Value=&quot;IDName&quot;/&gt;&lt;Field Name=&quot;Field_UID&quot; Value=&quot;20030218192734312289040517&quot;/&gt;&lt;Field Name=&quot;ML_LCID&quot; Value=&quot;2055&quot;/&gt;&lt;Field Name=&quot;ML_Value&quot; Value=&quot;Departement für Wirtschaft, Soziales und Umwel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812225591159019&quot;&gt;&lt;Field Name=&quot;IDName&quot; Value=&quot;Senn Ursula ZD&quot;/&gt;&lt;Field Name=&quot;Name&quot; Value=&quot;Ursula Senn&quot;/&gt;&lt;Field Name=&quot;Title&quot; Value=&quot;&quot;/&gt;&lt;Field Name=&quot;Function&quot; Value=&quot;IT Koordination&quot;/&gt;&lt;Field Name=&quot;Unit&quot; Value=&quot;Amt für Wirtschaft und Arbeit&quot;/&gt;&lt;Field Name=&quot;Department&quot; Value=&quot;Zentrale Dienste&quot;/&gt;&lt;Field Name=&quot;Subdepartment&quot; Value=&quot;&quot;/&gt;&lt;Field Name=&quot;Office&quot; Value=&quot;&quot;/&gt;&lt;Field Name=&quot;DirectPhone&quot; Value=&quot;+41 61 267 65 97&quot;/&gt;&lt;Field Name=&quot;DirectFax&quot; Value=&quot;+41 61 267 99 39&quot;/&gt;&lt;Field Name=&quot;Mobile&quot; Value=&quot;&quot;/&gt;&lt;Field Name=&quot;EMail&quot; Value=&quot;ursula.senn@bs.ch&quot;/&gt;&lt;Field Name=&quot;Address1&quot; Value=&quot;Utengasse 36, Postfach&quot;/&gt;&lt;Field Name=&quot;Address2&quot; Value=&quot;CH-4005 Basel&quot;/&gt;&lt;Field Name=&quot;Website&quot; Value=&quot;www.awa.bs.ch&quot;/&gt;&lt;Field Name=&quot;Address3&quot; Value=&quot;&quot;/&gt;&lt;Field Name=&quot;Data_UID&quot; Value=&quot;2013010812225591159019&quot;/&gt;&lt;Field Name=&quot;Field_Name&quot; Value=&quot;&quot;/&gt;&lt;Field Name=&quot;Field_UID&quot; Value=&quot;&quot;/&gt;&lt;Field Name=&quot;ML_LCID&quot; Value=&quot;&quot;/&gt;&lt;Field Name=&quot;ML_Value&quot; Value=&quot;&quot;/&gt;&lt;/DocProp&gt;&lt;DocProp UID=&quot;200212191811121321310321301031x&quot; EntryUID=&quot;2013010812392242564614&quot;&gt;&lt;Field Name=&quot;IDName&quot; Value=&quot;Senn Ursula ZD IT Koordination&quot;/&gt;&lt;Field Name=&quot;Name&quot; Value=&quot;Ursula Senn&quot;/&gt;&lt;Field Name=&quot;Title&quot; Value=&quot;&quot;/&gt;&lt;Field Name=&quot;Function&quot; Value=&quot;IT Koordination&quot;/&gt;&lt;Field Name=&quot;Unit&quot; Value=&quot;Amt für Wirtschaft und Arbeit&quot;/&gt;&lt;Field Name=&quot;Department&quot; Value=&quot;Zentrale Dienste&quot;/&gt;&lt;Field Name=&quot;Subdepartment&quot; Value=&quot;IT Koordination&quot;/&gt;&lt;Field Name=&quot;Office&quot; Value=&quot;&quot;/&gt;&lt;Field Name=&quot;DirectPhone&quot; Value=&quot;+41 61 267 65 97&quot;/&gt;&lt;Field Name=&quot;DirectFax&quot; Value=&quot;+41 61 267 99 39&quot;/&gt;&lt;Field Name=&quot;Mobile&quot; Value=&quot;&quot;/&gt;&lt;Field Name=&quot;EMail&quot; Value=&quot;ursula.senn@bs.ch&quot;/&gt;&lt;Field Name=&quot;Address1&quot; Value=&quot;Utengasse 36, Postfach&quot;/&gt;&lt;Field Name=&quot;Address2&quot; Value=&quot;CH-4005 Basel&quot;/&gt;&lt;Field Name=&quot;Website&quot; Value=&quot;www.awa.bs.ch&quot;/&gt;&lt;Field Name=&quot;Address3&quot; Value=&quot;&quot;/&gt;&lt;Field Name=&quot;Data_UID&quot; Value=&quot;2013010812392242564614&quot;/&gt;&lt;Field Name=&quot;Field_Name&quot; Value=&quot;Address3&quot;/&gt;&lt;Field Name=&quot;Field_UID&quot; Value=&quot;2012092511192631074733&quot;/&gt;&lt;Field Name=&quot;ML_LCID&quot; Value=&quot;2055&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812225591159019&quot;&gt;&lt;Field Name=&quot;IDName&quot; Value=&quot;Senn Ursula ZD&quot;/&gt;&lt;Field Name=&quot;Name&quot; Value=&quot;Ursula Senn&quot;/&gt;&lt;Field Name=&quot;Title&quot; Value=&quot;&quot;/&gt;&lt;Field Name=&quot;Function&quot; Value=&quot;IT Koordination&quot;/&gt;&lt;Field Name=&quot;Unit&quot; Value=&quot;Amt für Wirtschaft und Arbeit&quot;/&gt;&lt;Field Name=&quot;Department&quot; Value=&quot;Zentrale Dienste&quot;/&gt;&lt;Field Name=&quot;Subdepartment&quot; Value=&quot;&quot;/&gt;&lt;Field Name=&quot;Office&quot; Value=&quot;&quot;/&gt;&lt;Field Name=&quot;DirectPhone&quot; Value=&quot;+41 61 267 65 97&quot;/&gt;&lt;Field Name=&quot;DirectFax&quot; Value=&quot;+41 61 267 99 39&quot;/&gt;&lt;Field Name=&quot;Mobile&quot; Value=&quot;&quot;/&gt;&lt;Field Name=&quot;EMail&quot; Value=&quot;ursula.senn@bs.ch&quot;/&gt;&lt;Field Name=&quot;Address1&quot; Value=&quot;Utengasse 36, Postfach&quot;/&gt;&lt;Field Name=&quot;Address2&quot; Value=&quot;CH-4005 Basel&quot;/&gt;&lt;Field Name=&quot;Website&quot; Value=&quot;www.awa.bs.ch&quot;/&gt;&lt;Field Name=&quot;Address3&quot; Value=&quot;&quot;/&gt;&lt;Field Name=&quot;Data_UID&quot; Value=&quot;2013010812225591159019&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2281432078676633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8D70E5"/>
    <w:rsid w:val="00002F76"/>
    <w:rsid w:val="000044E3"/>
    <w:rsid w:val="00007089"/>
    <w:rsid w:val="00011DEB"/>
    <w:rsid w:val="00014F08"/>
    <w:rsid w:val="00017A31"/>
    <w:rsid w:val="00020AEA"/>
    <w:rsid w:val="0002154A"/>
    <w:rsid w:val="00023826"/>
    <w:rsid w:val="00023B64"/>
    <w:rsid w:val="000254BC"/>
    <w:rsid w:val="000260A8"/>
    <w:rsid w:val="00027BDE"/>
    <w:rsid w:val="000408B0"/>
    <w:rsid w:val="00040DB5"/>
    <w:rsid w:val="00040FD6"/>
    <w:rsid w:val="00042209"/>
    <w:rsid w:val="00046757"/>
    <w:rsid w:val="00050160"/>
    <w:rsid w:val="0005055C"/>
    <w:rsid w:val="00052660"/>
    <w:rsid w:val="00055FA5"/>
    <w:rsid w:val="000628CA"/>
    <w:rsid w:val="00062C3F"/>
    <w:rsid w:val="0006413B"/>
    <w:rsid w:val="0006717A"/>
    <w:rsid w:val="00067216"/>
    <w:rsid w:val="000675D6"/>
    <w:rsid w:val="00073AF7"/>
    <w:rsid w:val="00076D3A"/>
    <w:rsid w:val="0007705C"/>
    <w:rsid w:val="000837AD"/>
    <w:rsid w:val="000851DB"/>
    <w:rsid w:val="000A2444"/>
    <w:rsid w:val="000A576D"/>
    <w:rsid w:val="000A67FE"/>
    <w:rsid w:val="000A7881"/>
    <w:rsid w:val="000A7B5B"/>
    <w:rsid w:val="000A7BE1"/>
    <w:rsid w:val="000B3B9B"/>
    <w:rsid w:val="000B3C3A"/>
    <w:rsid w:val="000B45BE"/>
    <w:rsid w:val="000B5CBE"/>
    <w:rsid w:val="000B5D44"/>
    <w:rsid w:val="000C205E"/>
    <w:rsid w:val="000C3486"/>
    <w:rsid w:val="000C3719"/>
    <w:rsid w:val="000D27CE"/>
    <w:rsid w:val="000D41E4"/>
    <w:rsid w:val="000D6220"/>
    <w:rsid w:val="000E4432"/>
    <w:rsid w:val="000F09FA"/>
    <w:rsid w:val="000F2221"/>
    <w:rsid w:val="000F3590"/>
    <w:rsid w:val="000F4457"/>
    <w:rsid w:val="000F472D"/>
    <w:rsid w:val="000F652C"/>
    <w:rsid w:val="000F79CA"/>
    <w:rsid w:val="000F7BE5"/>
    <w:rsid w:val="00100419"/>
    <w:rsid w:val="00105406"/>
    <w:rsid w:val="0011068F"/>
    <w:rsid w:val="00112589"/>
    <w:rsid w:val="00112951"/>
    <w:rsid w:val="00112ACC"/>
    <w:rsid w:val="0011312B"/>
    <w:rsid w:val="0012029C"/>
    <w:rsid w:val="00121D64"/>
    <w:rsid w:val="001223BF"/>
    <w:rsid w:val="0012358C"/>
    <w:rsid w:val="00123D33"/>
    <w:rsid w:val="001246B0"/>
    <w:rsid w:val="001349C9"/>
    <w:rsid w:val="001368E8"/>
    <w:rsid w:val="00137978"/>
    <w:rsid w:val="0014206C"/>
    <w:rsid w:val="001454FD"/>
    <w:rsid w:val="001463C3"/>
    <w:rsid w:val="0015000D"/>
    <w:rsid w:val="00150244"/>
    <w:rsid w:val="001506A2"/>
    <w:rsid w:val="00150B8F"/>
    <w:rsid w:val="001543B5"/>
    <w:rsid w:val="001549BD"/>
    <w:rsid w:val="001557E7"/>
    <w:rsid w:val="00165532"/>
    <w:rsid w:val="00167BFB"/>
    <w:rsid w:val="0017041F"/>
    <w:rsid w:val="0017482A"/>
    <w:rsid w:val="00176187"/>
    <w:rsid w:val="001765A4"/>
    <w:rsid w:val="0018509C"/>
    <w:rsid w:val="00186D97"/>
    <w:rsid w:val="001919AE"/>
    <w:rsid w:val="00192AB8"/>
    <w:rsid w:val="00192D3F"/>
    <w:rsid w:val="0019348A"/>
    <w:rsid w:val="001A01CD"/>
    <w:rsid w:val="001A0C84"/>
    <w:rsid w:val="001A0D83"/>
    <w:rsid w:val="001A499F"/>
    <w:rsid w:val="001A7AD1"/>
    <w:rsid w:val="001B05AB"/>
    <w:rsid w:val="001B0A36"/>
    <w:rsid w:val="001B0F6C"/>
    <w:rsid w:val="001B2820"/>
    <w:rsid w:val="001B3A90"/>
    <w:rsid w:val="001C0EBA"/>
    <w:rsid w:val="001C1171"/>
    <w:rsid w:val="001C13DC"/>
    <w:rsid w:val="001C5090"/>
    <w:rsid w:val="001C762D"/>
    <w:rsid w:val="001D0F42"/>
    <w:rsid w:val="001E03B8"/>
    <w:rsid w:val="001E0A99"/>
    <w:rsid w:val="001F1540"/>
    <w:rsid w:val="001F3322"/>
    <w:rsid w:val="001F5040"/>
    <w:rsid w:val="001F6B41"/>
    <w:rsid w:val="001F772C"/>
    <w:rsid w:val="00202950"/>
    <w:rsid w:val="00202E77"/>
    <w:rsid w:val="00205781"/>
    <w:rsid w:val="00206343"/>
    <w:rsid w:val="002070A2"/>
    <w:rsid w:val="00214475"/>
    <w:rsid w:val="00216332"/>
    <w:rsid w:val="00220250"/>
    <w:rsid w:val="0022436B"/>
    <w:rsid w:val="00224789"/>
    <w:rsid w:val="0023046B"/>
    <w:rsid w:val="002315B5"/>
    <w:rsid w:val="0023195F"/>
    <w:rsid w:val="00234864"/>
    <w:rsid w:val="00236BBC"/>
    <w:rsid w:val="002401D6"/>
    <w:rsid w:val="00242AD0"/>
    <w:rsid w:val="00243CC0"/>
    <w:rsid w:val="00246B6A"/>
    <w:rsid w:val="00251C1E"/>
    <w:rsid w:val="00252CEF"/>
    <w:rsid w:val="00252D51"/>
    <w:rsid w:val="00252FC0"/>
    <w:rsid w:val="00253443"/>
    <w:rsid w:val="00253748"/>
    <w:rsid w:val="00253D07"/>
    <w:rsid w:val="00254633"/>
    <w:rsid w:val="002571B1"/>
    <w:rsid w:val="00262788"/>
    <w:rsid w:val="00263100"/>
    <w:rsid w:val="002645DC"/>
    <w:rsid w:val="00271915"/>
    <w:rsid w:val="00273451"/>
    <w:rsid w:val="00273E27"/>
    <w:rsid w:val="00274A0A"/>
    <w:rsid w:val="00276705"/>
    <w:rsid w:val="002833D3"/>
    <w:rsid w:val="00283C2F"/>
    <w:rsid w:val="00285EFC"/>
    <w:rsid w:val="00286EC2"/>
    <w:rsid w:val="002940C4"/>
    <w:rsid w:val="00294B10"/>
    <w:rsid w:val="00294BA3"/>
    <w:rsid w:val="002969C4"/>
    <w:rsid w:val="002A0E1F"/>
    <w:rsid w:val="002A390C"/>
    <w:rsid w:val="002A53C0"/>
    <w:rsid w:val="002A688E"/>
    <w:rsid w:val="002A73F9"/>
    <w:rsid w:val="002A779B"/>
    <w:rsid w:val="002A784B"/>
    <w:rsid w:val="002B3964"/>
    <w:rsid w:val="002B4663"/>
    <w:rsid w:val="002B7C88"/>
    <w:rsid w:val="002C6724"/>
    <w:rsid w:val="002D327A"/>
    <w:rsid w:val="002E0B33"/>
    <w:rsid w:val="002E720F"/>
    <w:rsid w:val="002E77E4"/>
    <w:rsid w:val="002F37D4"/>
    <w:rsid w:val="002F393D"/>
    <w:rsid w:val="00304690"/>
    <w:rsid w:val="00305819"/>
    <w:rsid w:val="003060EE"/>
    <w:rsid w:val="0030726F"/>
    <w:rsid w:val="00315936"/>
    <w:rsid w:val="00321E6D"/>
    <w:rsid w:val="00322C33"/>
    <w:rsid w:val="00322D36"/>
    <w:rsid w:val="0032527D"/>
    <w:rsid w:val="00326317"/>
    <w:rsid w:val="0032673B"/>
    <w:rsid w:val="00326A43"/>
    <w:rsid w:val="00327744"/>
    <w:rsid w:val="00333D26"/>
    <w:rsid w:val="00334676"/>
    <w:rsid w:val="00335B07"/>
    <w:rsid w:val="00337245"/>
    <w:rsid w:val="003430C2"/>
    <w:rsid w:val="00343686"/>
    <w:rsid w:val="00344E49"/>
    <w:rsid w:val="00345EF6"/>
    <w:rsid w:val="0034658A"/>
    <w:rsid w:val="00346AC7"/>
    <w:rsid w:val="0035232A"/>
    <w:rsid w:val="00357B7E"/>
    <w:rsid w:val="00365D8B"/>
    <w:rsid w:val="00366554"/>
    <w:rsid w:val="00370273"/>
    <w:rsid w:val="003709F4"/>
    <w:rsid w:val="00373A3C"/>
    <w:rsid w:val="003806F3"/>
    <w:rsid w:val="00381ED6"/>
    <w:rsid w:val="003824BE"/>
    <w:rsid w:val="003839AC"/>
    <w:rsid w:val="0039031C"/>
    <w:rsid w:val="00393D75"/>
    <w:rsid w:val="00396159"/>
    <w:rsid w:val="003A274E"/>
    <w:rsid w:val="003A293A"/>
    <w:rsid w:val="003A5C7A"/>
    <w:rsid w:val="003A6E75"/>
    <w:rsid w:val="003B277A"/>
    <w:rsid w:val="003B65C5"/>
    <w:rsid w:val="003B7E44"/>
    <w:rsid w:val="003C6874"/>
    <w:rsid w:val="003C7DDB"/>
    <w:rsid w:val="003D2FD5"/>
    <w:rsid w:val="003D62EB"/>
    <w:rsid w:val="003E46AD"/>
    <w:rsid w:val="003E6793"/>
    <w:rsid w:val="003E6DC6"/>
    <w:rsid w:val="003E7C25"/>
    <w:rsid w:val="003F027E"/>
    <w:rsid w:val="003F4764"/>
    <w:rsid w:val="003F5256"/>
    <w:rsid w:val="00403306"/>
    <w:rsid w:val="00405872"/>
    <w:rsid w:val="00407037"/>
    <w:rsid w:val="004127B0"/>
    <w:rsid w:val="004140F0"/>
    <w:rsid w:val="004173AA"/>
    <w:rsid w:val="00417942"/>
    <w:rsid w:val="00417D06"/>
    <w:rsid w:val="0042128E"/>
    <w:rsid w:val="00422101"/>
    <w:rsid w:val="00426724"/>
    <w:rsid w:val="0042741F"/>
    <w:rsid w:val="004301A4"/>
    <w:rsid w:val="004310B0"/>
    <w:rsid w:val="0043661F"/>
    <w:rsid w:val="004370E3"/>
    <w:rsid w:val="00437816"/>
    <w:rsid w:val="00441490"/>
    <w:rsid w:val="00441842"/>
    <w:rsid w:val="004465A7"/>
    <w:rsid w:val="004472F7"/>
    <w:rsid w:val="00447D94"/>
    <w:rsid w:val="00450E63"/>
    <w:rsid w:val="00451A9E"/>
    <w:rsid w:val="00452CE2"/>
    <w:rsid w:val="00457E00"/>
    <w:rsid w:val="0046052E"/>
    <w:rsid w:val="00461CDB"/>
    <w:rsid w:val="004648A1"/>
    <w:rsid w:val="00467057"/>
    <w:rsid w:val="0048149C"/>
    <w:rsid w:val="004857E7"/>
    <w:rsid w:val="00485BEE"/>
    <w:rsid w:val="00486D68"/>
    <w:rsid w:val="00490B86"/>
    <w:rsid w:val="004913B4"/>
    <w:rsid w:val="00491BF2"/>
    <w:rsid w:val="00493944"/>
    <w:rsid w:val="0049448C"/>
    <w:rsid w:val="00494AD2"/>
    <w:rsid w:val="00495800"/>
    <w:rsid w:val="00496494"/>
    <w:rsid w:val="004A126D"/>
    <w:rsid w:val="004A6B1A"/>
    <w:rsid w:val="004A6F67"/>
    <w:rsid w:val="004C3BE8"/>
    <w:rsid w:val="004C47DD"/>
    <w:rsid w:val="004C6134"/>
    <w:rsid w:val="004C6BBB"/>
    <w:rsid w:val="004D2806"/>
    <w:rsid w:val="004D58B3"/>
    <w:rsid w:val="004E1981"/>
    <w:rsid w:val="004E1BCA"/>
    <w:rsid w:val="004E1C1B"/>
    <w:rsid w:val="004E551A"/>
    <w:rsid w:val="004F3CF0"/>
    <w:rsid w:val="004F4C96"/>
    <w:rsid w:val="004F64CF"/>
    <w:rsid w:val="004F670B"/>
    <w:rsid w:val="0050189D"/>
    <w:rsid w:val="0050193D"/>
    <w:rsid w:val="00501C61"/>
    <w:rsid w:val="00505236"/>
    <w:rsid w:val="00507A92"/>
    <w:rsid w:val="005132BC"/>
    <w:rsid w:val="00520C9D"/>
    <w:rsid w:val="0052392C"/>
    <w:rsid w:val="00524861"/>
    <w:rsid w:val="00525763"/>
    <w:rsid w:val="0053281F"/>
    <w:rsid w:val="00534CD8"/>
    <w:rsid w:val="00535EB3"/>
    <w:rsid w:val="00537A6C"/>
    <w:rsid w:val="00540BD5"/>
    <w:rsid w:val="00546EEC"/>
    <w:rsid w:val="00547C8A"/>
    <w:rsid w:val="0055005A"/>
    <w:rsid w:val="00550F8A"/>
    <w:rsid w:val="005563D6"/>
    <w:rsid w:val="00557113"/>
    <w:rsid w:val="005579BC"/>
    <w:rsid w:val="00560597"/>
    <w:rsid w:val="00562422"/>
    <w:rsid w:val="005629F4"/>
    <w:rsid w:val="005639BE"/>
    <w:rsid w:val="005700CD"/>
    <w:rsid w:val="005719E0"/>
    <w:rsid w:val="00572989"/>
    <w:rsid w:val="005738C0"/>
    <w:rsid w:val="005764B1"/>
    <w:rsid w:val="0058269D"/>
    <w:rsid w:val="005908FD"/>
    <w:rsid w:val="00595D2F"/>
    <w:rsid w:val="005977AA"/>
    <w:rsid w:val="005A0435"/>
    <w:rsid w:val="005A0C55"/>
    <w:rsid w:val="005A1234"/>
    <w:rsid w:val="005A29C4"/>
    <w:rsid w:val="005A52EB"/>
    <w:rsid w:val="005A6602"/>
    <w:rsid w:val="005B0ADF"/>
    <w:rsid w:val="005B0DAD"/>
    <w:rsid w:val="005B16F2"/>
    <w:rsid w:val="005B43D6"/>
    <w:rsid w:val="005B59EC"/>
    <w:rsid w:val="005B5D7F"/>
    <w:rsid w:val="005B66F6"/>
    <w:rsid w:val="005C1B96"/>
    <w:rsid w:val="005C5C93"/>
    <w:rsid w:val="005D19BF"/>
    <w:rsid w:val="005D54A3"/>
    <w:rsid w:val="005D5DDA"/>
    <w:rsid w:val="005E110D"/>
    <w:rsid w:val="005E1E45"/>
    <w:rsid w:val="005E1F3F"/>
    <w:rsid w:val="005E2BF2"/>
    <w:rsid w:val="005E5CF0"/>
    <w:rsid w:val="005E5E8D"/>
    <w:rsid w:val="005E6519"/>
    <w:rsid w:val="005E6645"/>
    <w:rsid w:val="005E7427"/>
    <w:rsid w:val="005E7E3B"/>
    <w:rsid w:val="005F0494"/>
    <w:rsid w:val="005F35CD"/>
    <w:rsid w:val="005F5144"/>
    <w:rsid w:val="005F692D"/>
    <w:rsid w:val="005F69E8"/>
    <w:rsid w:val="005F6E8F"/>
    <w:rsid w:val="005F6F84"/>
    <w:rsid w:val="00607715"/>
    <w:rsid w:val="006203DA"/>
    <w:rsid w:val="0062297D"/>
    <w:rsid w:val="00623BC7"/>
    <w:rsid w:val="00626314"/>
    <w:rsid w:val="0062670B"/>
    <w:rsid w:val="00630CD1"/>
    <w:rsid w:val="0063352C"/>
    <w:rsid w:val="00634C2C"/>
    <w:rsid w:val="006356F0"/>
    <w:rsid w:val="00642B30"/>
    <w:rsid w:val="006443AF"/>
    <w:rsid w:val="00644F1A"/>
    <w:rsid w:val="00650B63"/>
    <w:rsid w:val="00651391"/>
    <w:rsid w:val="006534A2"/>
    <w:rsid w:val="00653A66"/>
    <w:rsid w:val="006555EB"/>
    <w:rsid w:val="00660A8C"/>
    <w:rsid w:val="006613E1"/>
    <w:rsid w:val="006654AE"/>
    <w:rsid w:val="00665FFA"/>
    <w:rsid w:val="006661B5"/>
    <w:rsid w:val="006756AE"/>
    <w:rsid w:val="00675DCA"/>
    <w:rsid w:val="006777FC"/>
    <w:rsid w:val="00681715"/>
    <w:rsid w:val="006822DE"/>
    <w:rsid w:val="00684616"/>
    <w:rsid w:val="00685F7A"/>
    <w:rsid w:val="006A1772"/>
    <w:rsid w:val="006A27FE"/>
    <w:rsid w:val="006A6310"/>
    <w:rsid w:val="006B131C"/>
    <w:rsid w:val="006B1740"/>
    <w:rsid w:val="006B354F"/>
    <w:rsid w:val="006B518D"/>
    <w:rsid w:val="006C2A88"/>
    <w:rsid w:val="006C3178"/>
    <w:rsid w:val="006D3222"/>
    <w:rsid w:val="006E1AE3"/>
    <w:rsid w:val="006E2AE9"/>
    <w:rsid w:val="006E6841"/>
    <w:rsid w:val="006F0AC9"/>
    <w:rsid w:val="006F42E5"/>
    <w:rsid w:val="006F73E9"/>
    <w:rsid w:val="006F7D64"/>
    <w:rsid w:val="007021A0"/>
    <w:rsid w:val="00704157"/>
    <w:rsid w:val="00705FF0"/>
    <w:rsid w:val="00706FA1"/>
    <w:rsid w:val="00707665"/>
    <w:rsid w:val="00707ECF"/>
    <w:rsid w:val="00707F6B"/>
    <w:rsid w:val="00710701"/>
    <w:rsid w:val="00715F73"/>
    <w:rsid w:val="00730FCB"/>
    <w:rsid w:val="007316AE"/>
    <w:rsid w:val="00733248"/>
    <w:rsid w:val="00733379"/>
    <w:rsid w:val="007354FB"/>
    <w:rsid w:val="00741572"/>
    <w:rsid w:val="00744AE0"/>
    <w:rsid w:val="00745A95"/>
    <w:rsid w:val="00745B94"/>
    <w:rsid w:val="00746F8D"/>
    <w:rsid w:val="00752D9B"/>
    <w:rsid w:val="00754BF0"/>
    <w:rsid w:val="00756545"/>
    <w:rsid w:val="007569B3"/>
    <w:rsid w:val="00760800"/>
    <w:rsid w:val="007614F6"/>
    <w:rsid w:val="0076758B"/>
    <w:rsid w:val="00767A39"/>
    <w:rsid w:val="007740C9"/>
    <w:rsid w:val="00776179"/>
    <w:rsid w:val="00776C5A"/>
    <w:rsid w:val="00777581"/>
    <w:rsid w:val="00780100"/>
    <w:rsid w:val="0078112E"/>
    <w:rsid w:val="00781CFC"/>
    <w:rsid w:val="007828B0"/>
    <w:rsid w:val="00786E9F"/>
    <w:rsid w:val="0078754D"/>
    <w:rsid w:val="0079051E"/>
    <w:rsid w:val="00795286"/>
    <w:rsid w:val="007A213D"/>
    <w:rsid w:val="007A6844"/>
    <w:rsid w:val="007A7BB6"/>
    <w:rsid w:val="007B1661"/>
    <w:rsid w:val="007B1C66"/>
    <w:rsid w:val="007B4E91"/>
    <w:rsid w:val="007C16ED"/>
    <w:rsid w:val="007C28F4"/>
    <w:rsid w:val="007C4472"/>
    <w:rsid w:val="007C681C"/>
    <w:rsid w:val="007D2B84"/>
    <w:rsid w:val="007D38B9"/>
    <w:rsid w:val="007D646B"/>
    <w:rsid w:val="007D6ABE"/>
    <w:rsid w:val="007E0390"/>
    <w:rsid w:val="007E34AC"/>
    <w:rsid w:val="007E5789"/>
    <w:rsid w:val="007E6E75"/>
    <w:rsid w:val="007F259C"/>
    <w:rsid w:val="007F4A30"/>
    <w:rsid w:val="007F5258"/>
    <w:rsid w:val="00803594"/>
    <w:rsid w:val="008075FC"/>
    <w:rsid w:val="00810E75"/>
    <w:rsid w:val="00812C1B"/>
    <w:rsid w:val="008142EC"/>
    <w:rsid w:val="008147D3"/>
    <w:rsid w:val="00815FF4"/>
    <w:rsid w:val="0081690D"/>
    <w:rsid w:val="008233E0"/>
    <w:rsid w:val="00830905"/>
    <w:rsid w:val="00830DAA"/>
    <w:rsid w:val="008351DD"/>
    <w:rsid w:val="008430B3"/>
    <w:rsid w:val="00846501"/>
    <w:rsid w:val="0084690F"/>
    <w:rsid w:val="00847BDD"/>
    <w:rsid w:val="0085142C"/>
    <w:rsid w:val="00855D2F"/>
    <w:rsid w:val="00860125"/>
    <w:rsid w:val="008648C0"/>
    <w:rsid w:val="008649F4"/>
    <w:rsid w:val="00866733"/>
    <w:rsid w:val="0087096E"/>
    <w:rsid w:val="0087148C"/>
    <w:rsid w:val="00872C63"/>
    <w:rsid w:val="0087367A"/>
    <w:rsid w:val="00877075"/>
    <w:rsid w:val="008774A5"/>
    <w:rsid w:val="00884CAE"/>
    <w:rsid w:val="0088626D"/>
    <w:rsid w:val="00890378"/>
    <w:rsid w:val="00890E15"/>
    <w:rsid w:val="00896641"/>
    <w:rsid w:val="008A3425"/>
    <w:rsid w:val="008A41E8"/>
    <w:rsid w:val="008A4AC6"/>
    <w:rsid w:val="008A56C7"/>
    <w:rsid w:val="008A57E0"/>
    <w:rsid w:val="008B0C14"/>
    <w:rsid w:val="008B1C12"/>
    <w:rsid w:val="008B201F"/>
    <w:rsid w:val="008B24C6"/>
    <w:rsid w:val="008C094D"/>
    <w:rsid w:val="008C23BA"/>
    <w:rsid w:val="008C5C34"/>
    <w:rsid w:val="008C7A18"/>
    <w:rsid w:val="008D0610"/>
    <w:rsid w:val="008D3B0D"/>
    <w:rsid w:val="008D43D8"/>
    <w:rsid w:val="008D5887"/>
    <w:rsid w:val="008D59EF"/>
    <w:rsid w:val="008D70E5"/>
    <w:rsid w:val="008D7F69"/>
    <w:rsid w:val="008E31A3"/>
    <w:rsid w:val="008E3D7E"/>
    <w:rsid w:val="008E4CD6"/>
    <w:rsid w:val="008F1CCA"/>
    <w:rsid w:val="008F29BF"/>
    <w:rsid w:val="008F55EC"/>
    <w:rsid w:val="008F7A2B"/>
    <w:rsid w:val="009013B6"/>
    <w:rsid w:val="00904137"/>
    <w:rsid w:val="00905189"/>
    <w:rsid w:val="00907D5D"/>
    <w:rsid w:val="009134B1"/>
    <w:rsid w:val="00914EDE"/>
    <w:rsid w:val="00915512"/>
    <w:rsid w:val="00915988"/>
    <w:rsid w:val="00916BFF"/>
    <w:rsid w:val="009413C3"/>
    <w:rsid w:val="00943C00"/>
    <w:rsid w:val="009449DF"/>
    <w:rsid w:val="00947236"/>
    <w:rsid w:val="00951B77"/>
    <w:rsid w:val="009523CD"/>
    <w:rsid w:val="00953191"/>
    <w:rsid w:val="00953997"/>
    <w:rsid w:val="00954E0A"/>
    <w:rsid w:val="00955258"/>
    <w:rsid w:val="00955ED7"/>
    <w:rsid w:val="009568AB"/>
    <w:rsid w:val="009579B6"/>
    <w:rsid w:val="00961A3B"/>
    <w:rsid w:val="00965037"/>
    <w:rsid w:val="0096668F"/>
    <w:rsid w:val="00967350"/>
    <w:rsid w:val="00967A5A"/>
    <w:rsid w:val="00974134"/>
    <w:rsid w:val="00980DDC"/>
    <w:rsid w:val="00983C29"/>
    <w:rsid w:val="00985471"/>
    <w:rsid w:val="009911E2"/>
    <w:rsid w:val="00995321"/>
    <w:rsid w:val="00995E20"/>
    <w:rsid w:val="009A1DB1"/>
    <w:rsid w:val="009A2131"/>
    <w:rsid w:val="009A40E4"/>
    <w:rsid w:val="009A426B"/>
    <w:rsid w:val="009A4D04"/>
    <w:rsid w:val="009B54D1"/>
    <w:rsid w:val="009B61B4"/>
    <w:rsid w:val="009B791E"/>
    <w:rsid w:val="009C00BC"/>
    <w:rsid w:val="009C0249"/>
    <w:rsid w:val="009C2087"/>
    <w:rsid w:val="009C2C11"/>
    <w:rsid w:val="009D18A1"/>
    <w:rsid w:val="009D1FCF"/>
    <w:rsid w:val="009D48A4"/>
    <w:rsid w:val="009D67B4"/>
    <w:rsid w:val="009D7148"/>
    <w:rsid w:val="009E080F"/>
    <w:rsid w:val="009E0E4C"/>
    <w:rsid w:val="009E1B47"/>
    <w:rsid w:val="009E1C7E"/>
    <w:rsid w:val="009E24E1"/>
    <w:rsid w:val="00A02515"/>
    <w:rsid w:val="00A02EF5"/>
    <w:rsid w:val="00A06436"/>
    <w:rsid w:val="00A07327"/>
    <w:rsid w:val="00A11293"/>
    <w:rsid w:val="00A130F0"/>
    <w:rsid w:val="00A141A6"/>
    <w:rsid w:val="00A207B8"/>
    <w:rsid w:val="00A20E09"/>
    <w:rsid w:val="00A216F8"/>
    <w:rsid w:val="00A2258C"/>
    <w:rsid w:val="00A259C9"/>
    <w:rsid w:val="00A26C44"/>
    <w:rsid w:val="00A27C3A"/>
    <w:rsid w:val="00A355F8"/>
    <w:rsid w:val="00A36539"/>
    <w:rsid w:val="00A37ABF"/>
    <w:rsid w:val="00A44108"/>
    <w:rsid w:val="00A53E59"/>
    <w:rsid w:val="00A55556"/>
    <w:rsid w:val="00A61D27"/>
    <w:rsid w:val="00A62E9C"/>
    <w:rsid w:val="00A6344F"/>
    <w:rsid w:val="00A676FD"/>
    <w:rsid w:val="00A67CA8"/>
    <w:rsid w:val="00A67F4A"/>
    <w:rsid w:val="00A77B23"/>
    <w:rsid w:val="00A808CB"/>
    <w:rsid w:val="00A902DD"/>
    <w:rsid w:val="00A929C0"/>
    <w:rsid w:val="00A9379C"/>
    <w:rsid w:val="00A959C5"/>
    <w:rsid w:val="00A973BA"/>
    <w:rsid w:val="00A976C8"/>
    <w:rsid w:val="00AA4066"/>
    <w:rsid w:val="00AA4E71"/>
    <w:rsid w:val="00AA5639"/>
    <w:rsid w:val="00AA7827"/>
    <w:rsid w:val="00AA7D37"/>
    <w:rsid w:val="00AB1309"/>
    <w:rsid w:val="00AB1BB6"/>
    <w:rsid w:val="00AB1F4E"/>
    <w:rsid w:val="00AB3106"/>
    <w:rsid w:val="00AB5E7C"/>
    <w:rsid w:val="00AB790C"/>
    <w:rsid w:val="00AC40F7"/>
    <w:rsid w:val="00AC48D2"/>
    <w:rsid w:val="00AC6234"/>
    <w:rsid w:val="00AD1984"/>
    <w:rsid w:val="00AD63CC"/>
    <w:rsid w:val="00AD7CDF"/>
    <w:rsid w:val="00AE190A"/>
    <w:rsid w:val="00AE1B37"/>
    <w:rsid w:val="00AE6C6B"/>
    <w:rsid w:val="00AF3958"/>
    <w:rsid w:val="00AF486A"/>
    <w:rsid w:val="00AF4E87"/>
    <w:rsid w:val="00AF5613"/>
    <w:rsid w:val="00AF6160"/>
    <w:rsid w:val="00AF758C"/>
    <w:rsid w:val="00AF75CA"/>
    <w:rsid w:val="00AF7651"/>
    <w:rsid w:val="00B013D1"/>
    <w:rsid w:val="00B0207A"/>
    <w:rsid w:val="00B0709A"/>
    <w:rsid w:val="00B07812"/>
    <w:rsid w:val="00B1467B"/>
    <w:rsid w:val="00B211FC"/>
    <w:rsid w:val="00B21475"/>
    <w:rsid w:val="00B31C8B"/>
    <w:rsid w:val="00B34FFF"/>
    <w:rsid w:val="00B36A6A"/>
    <w:rsid w:val="00B37F8E"/>
    <w:rsid w:val="00B40F06"/>
    <w:rsid w:val="00B419E1"/>
    <w:rsid w:val="00B4432F"/>
    <w:rsid w:val="00B4597B"/>
    <w:rsid w:val="00B47030"/>
    <w:rsid w:val="00B50D3A"/>
    <w:rsid w:val="00B5459E"/>
    <w:rsid w:val="00B5562D"/>
    <w:rsid w:val="00B61C29"/>
    <w:rsid w:val="00B6464D"/>
    <w:rsid w:val="00B70DBC"/>
    <w:rsid w:val="00B759FA"/>
    <w:rsid w:val="00B8210B"/>
    <w:rsid w:val="00B82901"/>
    <w:rsid w:val="00B82B4F"/>
    <w:rsid w:val="00B8328E"/>
    <w:rsid w:val="00B86F04"/>
    <w:rsid w:val="00B903B1"/>
    <w:rsid w:val="00B90A84"/>
    <w:rsid w:val="00B92C29"/>
    <w:rsid w:val="00B95808"/>
    <w:rsid w:val="00B96337"/>
    <w:rsid w:val="00BA654B"/>
    <w:rsid w:val="00BA75E9"/>
    <w:rsid w:val="00BA7D0F"/>
    <w:rsid w:val="00BB0D7D"/>
    <w:rsid w:val="00BB3CA7"/>
    <w:rsid w:val="00BB50FB"/>
    <w:rsid w:val="00BC326E"/>
    <w:rsid w:val="00BC3580"/>
    <w:rsid w:val="00BC3FBE"/>
    <w:rsid w:val="00BC53AE"/>
    <w:rsid w:val="00BD0564"/>
    <w:rsid w:val="00BD0EA1"/>
    <w:rsid w:val="00BD2049"/>
    <w:rsid w:val="00BD3162"/>
    <w:rsid w:val="00BD59DE"/>
    <w:rsid w:val="00BD75A7"/>
    <w:rsid w:val="00BD7E6E"/>
    <w:rsid w:val="00BE4C05"/>
    <w:rsid w:val="00BF2771"/>
    <w:rsid w:val="00BF345C"/>
    <w:rsid w:val="00BF777B"/>
    <w:rsid w:val="00C05969"/>
    <w:rsid w:val="00C1235B"/>
    <w:rsid w:val="00C123B7"/>
    <w:rsid w:val="00C14402"/>
    <w:rsid w:val="00C158A7"/>
    <w:rsid w:val="00C166B9"/>
    <w:rsid w:val="00C17021"/>
    <w:rsid w:val="00C1726E"/>
    <w:rsid w:val="00C261BE"/>
    <w:rsid w:val="00C30FE6"/>
    <w:rsid w:val="00C337C0"/>
    <w:rsid w:val="00C35AF9"/>
    <w:rsid w:val="00C35DF3"/>
    <w:rsid w:val="00C41FB4"/>
    <w:rsid w:val="00C457E7"/>
    <w:rsid w:val="00C478B1"/>
    <w:rsid w:val="00C50615"/>
    <w:rsid w:val="00C6003D"/>
    <w:rsid w:val="00C63176"/>
    <w:rsid w:val="00C70241"/>
    <w:rsid w:val="00C725C2"/>
    <w:rsid w:val="00C74BE6"/>
    <w:rsid w:val="00C776FB"/>
    <w:rsid w:val="00C81CDC"/>
    <w:rsid w:val="00C81E35"/>
    <w:rsid w:val="00C82022"/>
    <w:rsid w:val="00C87087"/>
    <w:rsid w:val="00C876BA"/>
    <w:rsid w:val="00C91739"/>
    <w:rsid w:val="00C92DAE"/>
    <w:rsid w:val="00C93BB8"/>
    <w:rsid w:val="00C975DB"/>
    <w:rsid w:val="00CA0B79"/>
    <w:rsid w:val="00CA12CF"/>
    <w:rsid w:val="00CA17CA"/>
    <w:rsid w:val="00CA4646"/>
    <w:rsid w:val="00CB06DD"/>
    <w:rsid w:val="00CB30D5"/>
    <w:rsid w:val="00CB45F9"/>
    <w:rsid w:val="00CB621B"/>
    <w:rsid w:val="00CC1A82"/>
    <w:rsid w:val="00CC6072"/>
    <w:rsid w:val="00CD2FF2"/>
    <w:rsid w:val="00CE15AF"/>
    <w:rsid w:val="00CE2724"/>
    <w:rsid w:val="00CE3BB1"/>
    <w:rsid w:val="00CE56AF"/>
    <w:rsid w:val="00CE7BAF"/>
    <w:rsid w:val="00CF6E12"/>
    <w:rsid w:val="00D02449"/>
    <w:rsid w:val="00D02D6D"/>
    <w:rsid w:val="00D07EA9"/>
    <w:rsid w:val="00D10E37"/>
    <w:rsid w:val="00D11DEC"/>
    <w:rsid w:val="00D13EA0"/>
    <w:rsid w:val="00D14245"/>
    <w:rsid w:val="00D2386A"/>
    <w:rsid w:val="00D23C93"/>
    <w:rsid w:val="00D250B9"/>
    <w:rsid w:val="00D3043F"/>
    <w:rsid w:val="00D30560"/>
    <w:rsid w:val="00D31DAF"/>
    <w:rsid w:val="00D31DFD"/>
    <w:rsid w:val="00D323B8"/>
    <w:rsid w:val="00D3284B"/>
    <w:rsid w:val="00D32C15"/>
    <w:rsid w:val="00D367FD"/>
    <w:rsid w:val="00D37071"/>
    <w:rsid w:val="00D40762"/>
    <w:rsid w:val="00D4148B"/>
    <w:rsid w:val="00D44359"/>
    <w:rsid w:val="00D463DD"/>
    <w:rsid w:val="00D514E7"/>
    <w:rsid w:val="00D53F1D"/>
    <w:rsid w:val="00D55976"/>
    <w:rsid w:val="00D55D19"/>
    <w:rsid w:val="00D561EF"/>
    <w:rsid w:val="00D5669D"/>
    <w:rsid w:val="00D56A55"/>
    <w:rsid w:val="00D60C26"/>
    <w:rsid w:val="00D61CC3"/>
    <w:rsid w:val="00D67073"/>
    <w:rsid w:val="00D7026C"/>
    <w:rsid w:val="00D76F9F"/>
    <w:rsid w:val="00D802A6"/>
    <w:rsid w:val="00D81346"/>
    <w:rsid w:val="00D82B17"/>
    <w:rsid w:val="00D83512"/>
    <w:rsid w:val="00D84E98"/>
    <w:rsid w:val="00D865AA"/>
    <w:rsid w:val="00D86B1C"/>
    <w:rsid w:val="00D86C4F"/>
    <w:rsid w:val="00D87B2F"/>
    <w:rsid w:val="00D90C81"/>
    <w:rsid w:val="00D948A1"/>
    <w:rsid w:val="00D96627"/>
    <w:rsid w:val="00D9664F"/>
    <w:rsid w:val="00D9666A"/>
    <w:rsid w:val="00DA15EA"/>
    <w:rsid w:val="00DA43C9"/>
    <w:rsid w:val="00DA5964"/>
    <w:rsid w:val="00DA60EA"/>
    <w:rsid w:val="00DA64CE"/>
    <w:rsid w:val="00DB0E62"/>
    <w:rsid w:val="00DB2E3F"/>
    <w:rsid w:val="00DB472A"/>
    <w:rsid w:val="00DB4B27"/>
    <w:rsid w:val="00DB5277"/>
    <w:rsid w:val="00DC482D"/>
    <w:rsid w:val="00DC4FCF"/>
    <w:rsid w:val="00DD0449"/>
    <w:rsid w:val="00DE0F86"/>
    <w:rsid w:val="00DE26ED"/>
    <w:rsid w:val="00DE409C"/>
    <w:rsid w:val="00DE5308"/>
    <w:rsid w:val="00DE742D"/>
    <w:rsid w:val="00DE787B"/>
    <w:rsid w:val="00DF001A"/>
    <w:rsid w:val="00DF1117"/>
    <w:rsid w:val="00DF2EA5"/>
    <w:rsid w:val="00DF4472"/>
    <w:rsid w:val="00DF59CC"/>
    <w:rsid w:val="00DF7379"/>
    <w:rsid w:val="00E0021F"/>
    <w:rsid w:val="00E00554"/>
    <w:rsid w:val="00E00A1D"/>
    <w:rsid w:val="00E010C3"/>
    <w:rsid w:val="00E05CDE"/>
    <w:rsid w:val="00E12F6E"/>
    <w:rsid w:val="00E1426B"/>
    <w:rsid w:val="00E175A5"/>
    <w:rsid w:val="00E2006C"/>
    <w:rsid w:val="00E21C66"/>
    <w:rsid w:val="00E37288"/>
    <w:rsid w:val="00E3780B"/>
    <w:rsid w:val="00E46805"/>
    <w:rsid w:val="00E47FA6"/>
    <w:rsid w:val="00E51484"/>
    <w:rsid w:val="00E53054"/>
    <w:rsid w:val="00E537C1"/>
    <w:rsid w:val="00E53FC9"/>
    <w:rsid w:val="00E57B00"/>
    <w:rsid w:val="00E57C9A"/>
    <w:rsid w:val="00E62743"/>
    <w:rsid w:val="00E632E7"/>
    <w:rsid w:val="00E659AD"/>
    <w:rsid w:val="00E7019A"/>
    <w:rsid w:val="00E72216"/>
    <w:rsid w:val="00E725D3"/>
    <w:rsid w:val="00E72FBC"/>
    <w:rsid w:val="00E74546"/>
    <w:rsid w:val="00E74C09"/>
    <w:rsid w:val="00E7557B"/>
    <w:rsid w:val="00E75B28"/>
    <w:rsid w:val="00E7737C"/>
    <w:rsid w:val="00E80496"/>
    <w:rsid w:val="00E837B9"/>
    <w:rsid w:val="00E85F1C"/>
    <w:rsid w:val="00E918B0"/>
    <w:rsid w:val="00E9334D"/>
    <w:rsid w:val="00E936F9"/>
    <w:rsid w:val="00E93DB5"/>
    <w:rsid w:val="00E94D79"/>
    <w:rsid w:val="00E95C81"/>
    <w:rsid w:val="00EA18F5"/>
    <w:rsid w:val="00EA1DE7"/>
    <w:rsid w:val="00EA4A04"/>
    <w:rsid w:val="00EB0AE5"/>
    <w:rsid w:val="00EB0B0F"/>
    <w:rsid w:val="00EB1826"/>
    <w:rsid w:val="00EB7AC1"/>
    <w:rsid w:val="00EB7B09"/>
    <w:rsid w:val="00EC0149"/>
    <w:rsid w:val="00EC1E71"/>
    <w:rsid w:val="00EC5A16"/>
    <w:rsid w:val="00EC648C"/>
    <w:rsid w:val="00ED2900"/>
    <w:rsid w:val="00ED48A0"/>
    <w:rsid w:val="00EE05BB"/>
    <w:rsid w:val="00EE3CA4"/>
    <w:rsid w:val="00EE74FC"/>
    <w:rsid w:val="00EE7A3F"/>
    <w:rsid w:val="00EF5E29"/>
    <w:rsid w:val="00F00529"/>
    <w:rsid w:val="00F00D4E"/>
    <w:rsid w:val="00F064FD"/>
    <w:rsid w:val="00F074F8"/>
    <w:rsid w:val="00F126AD"/>
    <w:rsid w:val="00F15BF7"/>
    <w:rsid w:val="00F21D90"/>
    <w:rsid w:val="00F22E1F"/>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77B1B"/>
    <w:rsid w:val="00F81A58"/>
    <w:rsid w:val="00F8592D"/>
    <w:rsid w:val="00F87883"/>
    <w:rsid w:val="00F878C8"/>
    <w:rsid w:val="00F90E92"/>
    <w:rsid w:val="00F9202B"/>
    <w:rsid w:val="00F934CF"/>
    <w:rsid w:val="00F94874"/>
    <w:rsid w:val="00F94D3A"/>
    <w:rsid w:val="00F97100"/>
    <w:rsid w:val="00FA12E0"/>
    <w:rsid w:val="00FA3051"/>
    <w:rsid w:val="00FA456D"/>
    <w:rsid w:val="00FB1A35"/>
    <w:rsid w:val="00FB2A3F"/>
    <w:rsid w:val="00FB46E9"/>
    <w:rsid w:val="00FC2E24"/>
    <w:rsid w:val="00FC3F15"/>
    <w:rsid w:val="00FC6B15"/>
    <w:rsid w:val="00FD2DD9"/>
    <w:rsid w:val="00FD5D3E"/>
    <w:rsid w:val="00FD5EEE"/>
    <w:rsid w:val="00FE0406"/>
    <w:rsid w:val="00FE3CE0"/>
    <w:rsid w:val="00FE3D8A"/>
    <w:rsid w:val="00FF0C35"/>
    <w:rsid w:val="00FF1B6B"/>
    <w:rsid w:val="00FF2C70"/>
    <w:rsid w:val="00FF34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250AA"/>
  <w15:chartTrackingRefBased/>
  <w15:docId w15:val="{7FE4378E-D760-43FC-8C44-26D3AEFF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803594"/>
    <w:pPr>
      <w:keepNext/>
      <w:keepLines/>
      <w:numPr>
        <w:numId w:val="6"/>
      </w:numPr>
      <w:spacing w:before="480" w:after="80"/>
      <w:outlineLvl w:val="0"/>
    </w:pPr>
    <w:rPr>
      <w:rFonts w:cs="Arial"/>
      <w:b/>
      <w:bCs/>
      <w:snapToGrid w:val="0"/>
      <w:sz w:val="28"/>
      <w:szCs w:val="28"/>
      <w:lang w:val="fr-CH"/>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customStyle="1" w:styleId="BesuchterHyperlink">
    <w:name w:val="Besuchter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Absender">
    <w:name w:val="Absender"/>
    <w:basedOn w:val="Standard"/>
    <w:rsid w:val="00ED48A0"/>
    <w:pPr>
      <w:tabs>
        <w:tab w:val="left" w:pos="851"/>
      </w:tabs>
      <w:overflowPunct w:val="0"/>
      <w:autoSpaceDE w:val="0"/>
      <w:autoSpaceDN w:val="0"/>
      <w:snapToGrid/>
      <w:textAlignment w:val="baseline"/>
    </w:pPr>
    <w:rPr>
      <w:sz w:val="18"/>
      <w:szCs w:val="20"/>
      <w:lang w:eastAsia="de-DE"/>
    </w:rPr>
  </w:style>
  <w:style w:type="paragraph" w:customStyle="1" w:styleId="Ressortleiter">
    <w:name w:val="Ressortleiter"/>
    <w:basedOn w:val="Kopfzeile"/>
    <w:rsid w:val="00F934CF"/>
    <w:pPr>
      <w:tabs>
        <w:tab w:val="center" w:pos="4536"/>
        <w:tab w:val="right" w:pos="9072"/>
      </w:tabs>
      <w:overflowPunct w:val="0"/>
      <w:autoSpaceDE w:val="0"/>
      <w:autoSpaceDN w:val="0"/>
      <w:snapToGrid/>
      <w:spacing w:after="240"/>
      <w:textAlignment w:val="baseline"/>
    </w:pPr>
    <w:rPr>
      <w:b/>
      <w:sz w:val="24"/>
      <w:szCs w:val="20"/>
      <w:lang w:val="de-DE" w:eastAsia="de-DE"/>
    </w:rPr>
  </w:style>
  <w:style w:type="paragraph" w:styleId="Listenabsatz">
    <w:name w:val="List Paragraph"/>
    <w:basedOn w:val="Standard"/>
    <w:uiPriority w:val="34"/>
    <w:qFormat/>
    <w:rsid w:val="00B95808"/>
    <w:pPr>
      <w:ind w:left="708"/>
    </w:pPr>
  </w:style>
  <w:style w:type="character" w:styleId="BesuchterLink">
    <w:name w:val="FollowedHyperlink"/>
    <w:basedOn w:val="Absatz-Standardschriftart"/>
    <w:rsid w:val="00A26C44"/>
    <w:rPr>
      <w:color w:val="954F72" w:themeColor="followedHyperlink"/>
      <w:u w:val="single"/>
    </w:rPr>
  </w:style>
  <w:style w:type="character" w:styleId="Platzhaltertext">
    <w:name w:val="Placeholder Text"/>
    <w:basedOn w:val="Absatz-Standardschriftart"/>
    <w:uiPriority w:val="99"/>
    <w:semiHidden/>
    <w:rsid w:val="00CD2FF2"/>
    <w:rPr>
      <w:color w:val="808080"/>
    </w:rPr>
  </w:style>
  <w:style w:type="paragraph" w:styleId="berarbeitung">
    <w:name w:val="Revision"/>
    <w:hidden/>
    <w:uiPriority w:val="99"/>
    <w:semiHidden/>
    <w:rsid w:val="003A6E7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 w:id="168049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co.admin.ch/seco/fr/home/Arbeit/Personenfreizugigkeit_Arbeitsbeziehungen/Gesamtarbeitsvertraege_Normalarbeitsvertraege/Gesamtarbeitsvertraege_Bund/Allgemeinverbindlich_erklaerte_Gesamtarbeitsvertraeg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co.admin.ch/seco/de/home/Arbeit/Personenfreizugigkeit_Arbeitsbeziehungen/normalarbeitsvertraege/Normalarbeitsvertraege_Bun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o.admin.ch/seco/de/home/Arbeit/Personenfreizugigkeit_Arbeitsbeziehungen/Gesamtarbeitsvertraege_Normalarbeitsvertraege/Gesamtarbeitsvertraege_Bund/Allgemeinverbindlich_erklaerte_Gesamtarbeitsvertraeg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wa.bs.ch/fr/arbeitnehmende/arbeitsrecht/rechtsberatung.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2B49F-ADB4-4938-9321-C1C18BA5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3519</Words>
  <Characters>22171</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Aktennotiz</vt:lpstr>
    </vt:vector>
  </TitlesOfParts>
  <Manager>Ursula Senn</Manager>
  <Company>Departement für Wirtschaft, Soziales und Umwelt des Kantons Basel-Stadt</Company>
  <LinksUpToDate>false</LinksUpToDate>
  <CharactersWithSpaces>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dc:title>
  <dc:subject/>
  <dc:creator>Ursula Senn</dc:creator>
  <cp:keywords/>
  <cp:lastModifiedBy>Rhonheimer, Anna</cp:lastModifiedBy>
  <cp:revision>4</cp:revision>
  <cp:lastPrinted>2022-11-03T09:14:00Z</cp:lastPrinted>
  <dcterms:created xsi:type="dcterms:W3CDTF">2025-12-22T14:57:00Z</dcterms:created>
  <dcterms:modified xsi:type="dcterms:W3CDTF">2025-12-23T10:25:00Z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Departement für Wirtschaft, Soziales und Umwelt des Kantons Basel-Stadt</vt:lpwstr>
  </property>
  <property fmtid="{D5CDD505-2E9C-101B-9397-08002B2CF9AE}" pid="7" name="Contactperson.Unit">
    <vt:lpwstr>Amt für Wirtschaft und Arbeit</vt:lpwstr>
  </property>
  <property fmtid="{D5CDD505-2E9C-101B-9397-08002B2CF9AE}" pid="8" name="Contactperson.Department">
    <vt:lpwstr>Zentrale Dienste</vt:lpwstr>
  </property>
  <property fmtid="{D5CDD505-2E9C-101B-9397-08002B2CF9AE}" pid="9" name="Contactperson.Subdepartment">
    <vt:lpwstr>IT Koordination</vt:lpwstr>
  </property>
  <property fmtid="{D5CDD505-2E9C-101B-9397-08002B2CF9AE}" pid="10" name="Contactperson.Title">
    <vt:lpwstr/>
  </property>
  <property fmtid="{D5CDD505-2E9C-101B-9397-08002B2CF9AE}" pid="11" name="Contactperson.Address1">
    <vt:lpwstr>Utengasse 36, Postfach</vt:lpwstr>
  </property>
  <property fmtid="{D5CDD505-2E9C-101B-9397-08002B2CF9AE}" pid="12" name="Contactperson.Name">
    <vt:lpwstr>Ursula Senn</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CH-4005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+41 61 267 65 97</vt:lpwstr>
  </property>
  <property fmtid="{D5CDD505-2E9C-101B-9397-08002B2CF9AE}" pid="22" name="Contactperson.DirectFax">
    <vt:lpwstr>+41 61 267 99 39</vt:lpwstr>
  </property>
  <property fmtid="{D5CDD505-2E9C-101B-9397-08002B2CF9AE}" pid="23" name="Contactperson.Mobile">
    <vt:lpwstr/>
  </property>
  <property fmtid="{D5CDD505-2E9C-101B-9397-08002B2CF9AE}" pid="24" name="Contactperson.EMail">
    <vt:lpwstr>ursula.senn@bs.ch</vt:lpwstr>
  </property>
  <property fmtid="{D5CDD505-2E9C-101B-9397-08002B2CF9AE}" pid="25" name="Department1.Telefon">
    <vt:lpwstr>+41 61 267 85 44</vt:lpwstr>
  </property>
  <property fmtid="{D5CDD505-2E9C-101B-9397-08002B2CF9AE}" pid="26" name="Department1.Fax">
    <vt:lpwstr>+41 61 267 60 10</vt:lpwstr>
  </property>
  <property fmtid="{D5CDD505-2E9C-101B-9397-08002B2CF9AE}" pid="27" name="Department1.Email">
    <vt:lpwstr>wsu@bs.ch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Ursula Senn</vt:lpwstr>
  </property>
  <property fmtid="{D5CDD505-2E9C-101B-9397-08002B2CF9AE}" pid="31" name="Signature1.Function">
    <vt:lpwstr>IT Koordination</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Ursula Senn</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www.awa.bs.ch</vt:lpwstr>
  </property>
  <property fmtid="{D5CDD505-2E9C-101B-9397-08002B2CF9AE}" pid="48" name="CustomField.Footer">
    <vt:lpwstr/>
  </property>
  <property fmtid="{D5CDD505-2E9C-101B-9397-08002B2CF9AE}" pid="49" name="oawInfo">
    <vt:lpwstr/>
  </property>
  <property fmtid="{D5CDD505-2E9C-101B-9397-08002B2CF9AE}" pid="50" name="oawDisplayName">
    <vt:lpwstr/>
  </property>
  <property fmtid="{D5CDD505-2E9C-101B-9397-08002B2CF9AE}" pid="51" name="oawID">
    <vt:lpwstr/>
  </property>
</Properties>
</file>