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91BA" w14:textId="77777777" w:rsidR="00A369E9" w:rsidRDefault="00FF68E1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 xml:space="preserve">Schwellwertanalyse </w:t>
      </w:r>
      <w:r w:rsidR="00980780">
        <w:rPr>
          <w:b/>
          <w:bCs/>
          <w:sz w:val="28"/>
          <w:szCs w:val="26"/>
        </w:rPr>
        <w:t>(SWA)</w:t>
      </w:r>
      <w:r w:rsidR="00EA7D1E">
        <w:rPr>
          <w:b/>
          <w:bCs/>
          <w:sz w:val="28"/>
          <w:szCs w:val="26"/>
        </w:rPr>
        <w:br/>
      </w:r>
      <w:r>
        <w:rPr>
          <w:b/>
          <w:bCs/>
          <w:sz w:val="28"/>
          <w:szCs w:val="26"/>
        </w:rPr>
        <w:t xml:space="preserve">zur </w:t>
      </w:r>
      <w:r w:rsidR="00BB277E">
        <w:rPr>
          <w:b/>
          <w:bCs/>
          <w:sz w:val="28"/>
          <w:szCs w:val="26"/>
        </w:rPr>
        <w:t>Datenschutz-Folgenabschätzung (DSFA)</w:t>
      </w:r>
    </w:p>
    <w:p w14:paraId="0559EFF2" w14:textId="4E36D476" w:rsidR="006C513D" w:rsidRDefault="00BB277E">
      <w:pPr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br/>
      </w:r>
      <w:r w:rsidR="00F353A2">
        <w:rPr>
          <w:b/>
          <w:bCs/>
          <w:sz w:val="28"/>
          <w:szCs w:val="26"/>
        </w:rPr>
        <w:t>Fragebogen</w:t>
      </w:r>
    </w:p>
    <w:p w14:paraId="6656BFE6" w14:textId="4400FBA3" w:rsidR="006C513D" w:rsidRPr="00D00948" w:rsidRDefault="006C513D" w:rsidP="00CE5335">
      <w:pPr>
        <w:pStyle w:val="berschrift1"/>
      </w:pPr>
      <w:r w:rsidRPr="00D00948">
        <w:t>Projekt</w:t>
      </w:r>
      <w:r w:rsidR="00875B68" w:rsidRPr="00D00948">
        <w:t>/Vorhaben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D13EA" w:rsidRPr="006C513D" w14:paraId="7BF7B54C" w14:textId="77777777" w:rsidTr="006C513D">
        <w:tc>
          <w:tcPr>
            <w:tcW w:w="2405" w:type="dxa"/>
          </w:tcPr>
          <w:p w14:paraId="70AEB611" w14:textId="4093E5E1" w:rsidR="009D13EA" w:rsidRDefault="009D13EA">
            <w:r>
              <w:t>Verantwortliches öffentliches Organ</w:t>
            </w:r>
          </w:p>
        </w:tc>
        <w:tc>
          <w:tcPr>
            <w:tcW w:w="6657" w:type="dxa"/>
          </w:tcPr>
          <w:p w14:paraId="798B9C4A" w14:textId="7632B9E5" w:rsidR="009D13EA" w:rsidRDefault="009D13E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FF68E1" w:rsidRPr="006C513D" w14:paraId="56AD732A" w14:textId="77777777" w:rsidTr="006C513D">
        <w:tc>
          <w:tcPr>
            <w:tcW w:w="2405" w:type="dxa"/>
          </w:tcPr>
          <w:p w14:paraId="290CC21B" w14:textId="78D703DB" w:rsidR="00FF68E1" w:rsidRPr="006C513D" w:rsidRDefault="00EE4171">
            <w:r>
              <w:t>Zuständige</w:t>
            </w:r>
            <w:r w:rsidR="00FF68E1">
              <w:t xml:space="preserve"> Person</w:t>
            </w:r>
          </w:p>
        </w:tc>
        <w:tc>
          <w:tcPr>
            <w:tcW w:w="6657" w:type="dxa"/>
          </w:tcPr>
          <w:p w14:paraId="697F60B2" w14:textId="45A705E0" w:rsidR="00FF68E1" w:rsidRDefault="00FF68E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6C513D" w:rsidRPr="006C513D" w14:paraId="3558F663" w14:textId="77777777" w:rsidTr="006C513D">
        <w:tc>
          <w:tcPr>
            <w:tcW w:w="2405" w:type="dxa"/>
          </w:tcPr>
          <w:p w14:paraId="5727FEAE" w14:textId="77777777" w:rsidR="006C513D" w:rsidRPr="006C513D" w:rsidRDefault="006C513D">
            <w:r w:rsidRPr="006C513D">
              <w:t>Projektname</w:t>
            </w:r>
          </w:p>
        </w:tc>
        <w:tc>
          <w:tcPr>
            <w:tcW w:w="6657" w:type="dxa"/>
          </w:tcPr>
          <w:p w14:paraId="34622CAF" w14:textId="166055E9" w:rsidR="006C513D" w:rsidRPr="00701EDD" w:rsidRDefault="00701ED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6C513D" w:rsidRPr="006C513D" w14:paraId="53C2B4F2" w14:textId="77777777" w:rsidTr="006C513D">
        <w:tc>
          <w:tcPr>
            <w:tcW w:w="2405" w:type="dxa"/>
          </w:tcPr>
          <w:p w14:paraId="30F11260" w14:textId="77777777" w:rsidR="006C513D" w:rsidRPr="006C513D" w:rsidRDefault="006C513D">
            <w:r>
              <w:t>Projektbeschreibung (nachvollziehbar für Nichtbeteiligte)</w:t>
            </w:r>
          </w:p>
        </w:tc>
        <w:tc>
          <w:tcPr>
            <w:tcW w:w="6657" w:type="dxa"/>
          </w:tcPr>
          <w:p w14:paraId="2B5AC19F" w14:textId="442BD766" w:rsidR="006C513D" w:rsidRPr="006C513D" w:rsidRDefault="00701ED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 w:rsidR="00070F3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230AF603" w14:textId="3774AF6D" w:rsidR="00D60183" w:rsidRDefault="00BB277E" w:rsidP="0006131B">
      <w:pPr>
        <w:pStyle w:val="berschrift1"/>
      </w:pPr>
      <w:r>
        <w:t>Vorfrage</w:t>
      </w:r>
    </w:p>
    <w:tbl>
      <w:tblPr>
        <w:tblStyle w:val="Tabellenraster"/>
        <w:tblW w:w="906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268"/>
      </w:tblGrid>
      <w:tr w:rsidR="00F353A2" w:rsidRPr="006C513D" w14:paraId="796F1D97" w14:textId="77777777" w:rsidTr="00D365A3">
        <w:tc>
          <w:tcPr>
            <w:tcW w:w="4957" w:type="dxa"/>
          </w:tcPr>
          <w:p w14:paraId="768C8AC8" w14:textId="526C4539" w:rsidR="00F353A2" w:rsidRPr="006C513D" w:rsidRDefault="00B412FB">
            <w:pPr>
              <w:pStyle w:val="SWAFragentext"/>
              <w:rPr>
                <w:sz w:val="18"/>
                <w:szCs w:val="18"/>
              </w:rPr>
            </w:pPr>
            <w:r>
              <w:t>0</w:t>
            </w:r>
            <w:r w:rsidR="00621852">
              <w:tab/>
            </w:r>
            <w:r w:rsidR="00AD5C42">
              <w:t>Werden im Projekt</w:t>
            </w:r>
            <w:r w:rsidR="00875B68">
              <w:t>/Vorhaben</w:t>
            </w:r>
            <w:r w:rsidR="00AD5C42">
              <w:t xml:space="preserve"> </w:t>
            </w:r>
            <w:r w:rsidR="00F353A2" w:rsidRPr="0006131B">
              <w:rPr>
                <w:rFonts w:cs="Arial"/>
                <w:b/>
                <w:bCs/>
                <w:szCs w:val="16"/>
              </w:rPr>
              <w:t>Personendaten</w:t>
            </w:r>
            <w:r w:rsidR="00F353A2">
              <w:rPr>
                <w:rFonts w:cs="Arial"/>
                <w:szCs w:val="16"/>
              </w:rPr>
              <w:t xml:space="preserve"> bearbeitet</w:t>
            </w:r>
            <w:r w:rsidR="00AD5C42">
              <w:rPr>
                <w:rFonts w:cs="Arial"/>
                <w:szCs w:val="16"/>
              </w:rPr>
              <w:t>?</w:t>
            </w:r>
          </w:p>
        </w:tc>
        <w:tc>
          <w:tcPr>
            <w:tcW w:w="1842" w:type="dxa"/>
          </w:tcPr>
          <w:p w14:paraId="260B04B9" w14:textId="708D0827" w:rsidR="00F353A2" w:rsidRDefault="00923ADB" w:rsidP="00621852">
            <w:pPr>
              <w:tabs>
                <w:tab w:val="left" w:pos="1163"/>
              </w:tabs>
            </w:pPr>
            <w:sdt>
              <w:sdtPr>
                <w:rPr>
                  <w:rStyle w:val="CheckboxZchn"/>
                </w:rPr>
                <w:id w:val="12558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3F417D" w:rsidRPr="00342B10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621852">
              <w:t>JA</w:t>
            </w:r>
            <w:r w:rsidR="009C71FD">
              <w:br/>
            </w:r>
            <w:r w:rsidR="000B6A01">
              <w:t xml:space="preserve">oder </w:t>
            </w:r>
            <w:r w:rsidR="00DE696C">
              <w:br/>
            </w:r>
            <w:sdt>
              <w:sdtPr>
                <w:rPr>
                  <w:rStyle w:val="CheckboxZchn"/>
                </w:rPr>
                <w:id w:val="142113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621852">
              <w:t>NEIN</w:t>
            </w:r>
          </w:p>
        </w:tc>
        <w:tc>
          <w:tcPr>
            <w:tcW w:w="2268" w:type="dxa"/>
          </w:tcPr>
          <w:p w14:paraId="04BBBEBA" w14:textId="77777777" w:rsidR="00F353A2" w:rsidRDefault="00F353A2" w:rsidP="00F353A2">
            <w:pPr>
              <w:tabs>
                <w:tab w:val="left" w:pos="1163"/>
              </w:tabs>
            </w:pPr>
            <w:r>
              <w:sym w:font="Wingdings" w:char="F0E0"/>
            </w:r>
            <w:r>
              <w:t xml:space="preserve"> weiter zu </w:t>
            </w:r>
            <w:r w:rsidR="00DE696C">
              <w:t>Ziff. 3 (</w:t>
            </w:r>
            <w:r w:rsidR="009C71FD">
              <w:t>Fragen 1–1</w:t>
            </w:r>
            <w:r w:rsidR="002F32FA">
              <w:t>0</w:t>
            </w:r>
            <w:r w:rsidR="00DE696C">
              <w:t>)</w:t>
            </w:r>
          </w:p>
          <w:p w14:paraId="3E5CF075" w14:textId="77777777" w:rsidR="0026785D" w:rsidRDefault="0026785D" w:rsidP="00F353A2">
            <w:pPr>
              <w:tabs>
                <w:tab w:val="left" w:pos="1163"/>
              </w:tabs>
            </w:pPr>
          </w:p>
          <w:p w14:paraId="0FC0FB23" w14:textId="139E6387" w:rsidR="00621852" w:rsidRPr="006C513D" w:rsidRDefault="00621852" w:rsidP="00F353A2">
            <w:pPr>
              <w:tabs>
                <w:tab w:val="left" w:pos="1163"/>
              </w:tabs>
            </w:pPr>
            <w:r>
              <w:sym w:font="Wingdings" w:char="F0E0"/>
            </w:r>
            <w:r>
              <w:t xml:space="preserve"> keine DSFA erforderlich </w:t>
            </w:r>
            <w:r>
              <w:sym w:font="Wingdings" w:char="F0E0"/>
            </w:r>
            <w:r>
              <w:t> weiter zu Ziff. 4 (Ergebnis)</w:t>
            </w:r>
          </w:p>
        </w:tc>
      </w:tr>
    </w:tbl>
    <w:p w14:paraId="1060DF92" w14:textId="77777777" w:rsidR="00F353A2" w:rsidRDefault="00F353A2" w:rsidP="00CE5335">
      <w:pPr>
        <w:pStyle w:val="berschrift1"/>
      </w:pPr>
      <w:r w:rsidRPr="00F353A2">
        <w:t>Fragen</w:t>
      </w:r>
    </w:p>
    <w:p w14:paraId="10BD3582" w14:textId="3BFD9694" w:rsidR="00DE696C" w:rsidRPr="00D060B1" w:rsidRDefault="00DE696C" w:rsidP="00D060B1">
      <w:r>
        <w:t xml:space="preserve">Bitte </w:t>
      </w:r>
      <w:r w:rsidR="002F32FA">
        <w:t xml:space="preserve">beantworten Sie </w:t>
      </w:r>
      <w:r>
        <w:t xml:space="preserve">bezüglich </w:t>
      </w:r>
      <w:r w:rsidR="002F32FA">
        <w:t xml:space="preserve">des </w:t>
      </w:r>
      <w:r w:rsidR="00875B68">
        <w:t>Projekts/</w:t>
      </w:r>
      <w:r w:rsidR="002F32FA">
        <w:t>Vorhabens</w:t>
      </w:r>
      <w:r>
        <w:t xml:space="preserve"> </w:t>
      </w:r>
      <w:r w:rsidRPr="00D060B1">
        <w:rPr>
          <w:b/>
          <w:bCs/>
        </w:rPr>
        <w:t>alle</w:t>
      </w:r>
      <w:r>
        <w:t xml:space="preserve"> folgenden Fragen</w:t>
      </w:r>
      <w:r w:rsidR="00F94D49">
        <w:t xml:space="preserve">. </w:t>
      </w:r>
      <w:r w:rsidR="00A85316">
        <w:t xml:space="preserve">Ziehen Sie dafür die </w:t>
      </w:r>
      <w:r w:rsidR="000A4B83">
        <w:t xml:space="preserve">Erläuterungen </w:t>
      </w:r>
      <w:r w:rsidR="00262C01">
        <w:t>im Merkblatt zur Schwellwertanalyse, Datenschutz-Folgenabschätzung und Vorabkonsultation</w:t>
      </w:r>
      <w:r w:rsidR="006812F4">
        <w:t xml:space="preserve"> bei</w:t>
      </w:r>
      <w:r w:rsidR="000A4B83">
        <w:t xml:space="preserve">. 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F353A2" w:rsidRPr="006C513D" w14:paraId="6EB76640" w14:textId="77777777" w:rsidTr="00B412FB">
        <w:tc>
          <w:tcPr>
            <w:tcW w:w="4957" w:type="dxa"/>
          </w:tcPr>
          <w:p w14:paraId="75012787" w14:textId="1474D6F4" w:rsidR="002F32FA" w:rsidRDefault="00B412FB" w:rsidP="002F32FA">
            <w:pPr>
              <w:pStyle w:val="SWAFragentext"/>
            </w:pPr>
            <w:r>
              <w:t>1</w:t>
            </w:r>
            <w:r w:rsidR="00F353A2">
              <w:tab/>
            </w:r>
            <w:r w:rsidR="005F7B3B">
              <w:t>Es erfolgt ein</w:t>
            </w:r>
            <w:r w:rsidR="00F353A2" w:rsidRPr="002E06E0">
              <w:t xml:space="preserve"> </w:t>
            </w:r>
            <w:r w:rsidR="00F353A2" w:rsidRPr="00D060B1">
              <w:rPr>
                <w:b/>
                <w:bCs/>
              </w:rPr>
              <w:t>Abrufverfahren</w:t>
            </w:r>
            <w:r w:rsidR="005F7B3B">
              <w:t>.</w:t>
            </w:r>
          </w:p>
          <w:p w14:paraId="6F6D90C5" w14:textId="35E2C2BC" w:rsidR="009631EA" w:rsidRPr="00D060B1" w:rsidRDefault="002F32FA" w:rsidP="00D00948">
            <w:pPr>
              <w:pStyle w:val="SWAFragentext"/>
              <w:spacing w:line="220" w:lineRule="exact"/>
              <w:ind w:left="448" w:hanging="448"/>
            </w:pPr>
            <w:r>
              <w:tab/>
            </w:r>
            <w:r w:rsidR="007B1001">
              <w:br/>
            </w:r>
            <w:r w:rsidR="008027E6">
              <w:br/>
            </w:r>
          </w:p>
        </w:tc>
        <w:tc>
          <w:tcPr>
            <w:tcW w:w="1842" w:type="dxa"/>
          </w:tcPr>
          <w:p w14:paraId="1677BD5C" w14:textId="3DF6F37E" w:rsidR="006E6BF7" w:rsidRPr="006C513D" w:rsidRDefault="00923ADB" w:rsidP="00097291">
            <w:pPr>
              <w:pStyle w:val="SWACheckboxen"/>
            </w:pPr>
            <w:sdt>
              <w:sdtPr>
                <w:rPr>
                  <w:rStyle w:val="CheckboxZchn"/>
                </w:rPr>
                <w:id w:val="13398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980780">
                  <w:rPr>
                    <w:rStyle w:val="CheckboxZch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53A2">
              <w:t> </w:t>
            </w:r>
            <w:r w:rsidR="00621852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18449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621852">
              <w:t>NEIN</w:t>
            </w:r>
          </w:p>
        </w:tc>
        <w:tc>
          <w:tcPr>
            <w:tcW w:w="2263" w:type="dxa"/>
          </w:tcPr>
          <w:p w14:paraId="0AA81EEF" w14:textId="45E809F5" w:rsidR="006E6BF7" w:rsidRDefault="005C2D5B" w:rsidP="00043A47">
            <w:pPr>
              <w:pStyle w:val="SWACheckboxen"/>
            </w:pPr>
            <w:r>
              <w:sym w:font="Wingdings" w:char="F0E0"/>
            </w:r>
            <w:r>
              <w:t xml:space="preserve"> </w:t>
            </w:r>
            <w:r w:rsidR="00B412FB">
              <w:t>hohes Risiko</w:t>
            </w:r>
            <w:r>
              <w:br/>
            </w:r>
            <w:r w:rsidR="002F32FA">
              <w:br/>
            </w:r>
            <w:r>
              <w:sym w:font="Wingdings" w:char="F0E0"/>
            </w:r>
            <w:r>
              <w:t xml:space="preserve"> </w:t>
            </w:r>
            <w:r w:rsidR="00B412FB">
              <w:t>kein hohes Risiko</w:t>
            </w:r>
          </w:p>
        </w:tc>
      </w:tr>
      <w:tr w:rsidR="00362CF4" w:rsidRPr="006C513D" w14:paraId="068EA762" w14:textId="77777777">
        <w:tc>
          <w:tcPr>
            <w:tcW w:w="9062" w:type="dxa"/>
            <w:gridSpan w:val="3"/>
          </w:tcPr>
          <w:p w14:paraId="6F91AFF3" w14:textId="71D2C608" w:rsidR="00362CF4" w:rsidRPr="00ED0815" w:rsidRDefault="00362CF4" w:rsidP="002B12C4">
            <w:pPr>
              <w:pStyle w:val="SWACheckboxen"/>
            </w:pPr>
            <w:r>
              <w:rPr>
                <w:b/>
                <w:bCs/>
                <w:sz w:val="20"/>
                <w:szCs w:val="20"/>
              </w:rPr>
              <w:t xml:space="preserve">Hinweis: </w:t>
            </w:r>
            <w:r w:rsidRPr="00A22898">
              <w:rPr>
                <w:sz w:val="20"/>
                <w:szCs w:val="20"/>
              </w:rPr>
              <w:t xml:space="preserve">Beschränkt sich das </w:t>
            </w:r>
            <w:r w:rsidR="0026785D">
              <w:rPr>
                <w:sz w:val="20"/>
                <w:szCs w:val="20"/>
              </w:rPr>
              <w:t>Projekt/</w:t>
            </w:r>
            <w:r w:rsidRPr="00A22898">
              <w:rPr>
                <w:sz w:val="20"/>
                <w:szCs w:val="20"/>
              </w:rPr>
              <w:t xml:space="preserve">Vorhaben </w:t>
            </w:r>
            <w:r w:rsidRPr="006812F4">
              <w:rPr>
                <w:iCs/>
                <w:sz w:val="20"/>
                <w:szCs w:val="20"/>
              </w:rPr>
              <w:t>ausschliesslich</w:t>
            </w:r>
            <w:r w:rsidRPr="006812F4">
              <w:rPr>
                <w:sz w:val="20"/>
                <w:szCs w:val="20"/>
              </w:rPr>
              <w:t xml:space="preserve"> auf </w:t>
            </w:r>
            <w:r w:rsidR="006812F4" w:rsidRPr="006812F4">
              <w:rPr>
                <w:sz w:val="20"/>
                <w:szCs w:val="20"/>
              </w:rPr>
              <w:t>einen Zugang</w:t>
            </w:r>
            <w:r w:rsidR="00E6182A" w:rsidRPr="006812F4">
              <w:rPr>
                <w:sz w:val="20"/>
                <w:szCs w:val="20"/>
              </w:rPr>
              <w:t xml:space="preserve"> </w:t>
            </w:r>
            <w:r w:rsidR="006812F4" w:rsidRPr="006812F4">
              <w:rPr>
                <w:sz w:val="20"/>
                <w:szCs w:val="20"/>
              </w:rPr>
              <w:t>zum</w:t>
            </w:r>
            <w:r w:rsidR="00E6182A" w:rsidRPr="006812F4">
              <w:rPr>
                <w:sz w:val="20"/>
                <w:szCs w:val="20"/>
              </w:rPr>
              <w:t xml:space="preserve"> </w:t>
            </w:r>
            <w:r w:rsidRPr="006812F4">
              <w:rPr>
                <w:sz w:val="20"/>
                <w:szCs w:val="20"/>
              </w:rPr>
              <w:t>kantonalen Datenmarkt</w:t>
            </w:r>
            <w:r w:rsidRPr="00A22898">
              <w:rPr>
                <w:sz w:val="20"/>
                <w:szCs w:val="20"/>
              </w:rPr>
              <w:t xml:space="preserve"> (i.S.v. § 5 Abs. 1 </w:t>
            </w:r>
            <w:proofErr w:type="spellStart"/>
            <w:r w:rsidRPr="00A22898">
              <w:rPr>
                <w:sz w:val="20"/>
                <w:szCs w:val="20"/>
              </w:rPr>
              <w:t>lit</w:t>
            </w:r>
            <w:proofErr w:type="spellEnd"/>
            <w:r w:rsidRPr="00A22898">
              <w:rPr>
                <w:sz w:val="20"/>
                <w:szCs w:val="20"/>
              </w:rPr>
              <w:t>. a Ziff. 1</w:t>
            </w:r>
            <w:r w:rsidR="00E6182A">
              <w:rPr>
                <w:sz w:val="20"/>
                <w:szCs w:val="20"/>
              </w:rPr>
              <w:t>-3</w:t>
            </w:r>
            <w:r w:rsidRPr="00A22898">
              <w:rPr>
                <w:sz w:val="20"/>
                <w:szCs w:val="20"/>
              </w:rPr>
              <w:t xml:space="preserve"> der </w:t>
            </w:r>
            <w:hyperlink r:id="rId7" w:history="1">
              <w:r w:rsidRPr="00A22898">
                <w:rPr>
                  <w:rStyle w:val="Hyperlink"/>
                  <w:sz w:val="20"/>
                  <w:szCs w:val="20"/>
                </w:rPr>
                <w:t>Datenmarktverordnung</w:t>
              </w:r>
            </w:hyperlink>
            <w:r w:rsidRPr="00A22898">
              <w:rPr>
                <w:rStyle w:val="Hyperlink"/>
                <w:sz w:val="20"/>
                <w:szCs w:val="20"/>
              </w:rPr>
              <w:t>)</w:t>
            </w:r>
            <w:r w:rsidRPr="00A22898">
              <w:rPr>
                <w:sz w:val="20"/>
                <w:szCs w:val="20"/>
              </w:rPr>
              <w:t>, so findet die Vorabkonsultation im Rahmen des Autorisierungs-Workflow-Systems AWS statt</w:t>
            </w:r>
            <w:r>
              <w:rPr>
                <w:sz w:val="20"/>
                <w:szCs w:val="20"/>
              </w:rPr>
              <w:t xml:space="preserve"> (</w:t>
            </w:r>
            <w:r w:rsidRPr="00362CF4">
              <w:rPr>
                <w:sz w:val="20"/>
                <w:szCs w:val="20"/>
              </w:rPr>
              <w:t>aws.bs.ch/</w:t>
            </w:r>
            <w:proofErr w:type="spellStart"/>
            <w:r w:rsidRPr="00362CF4">
              <w:rPr>
                <w:sz w:val="20"/>
                <w:szCs w:val="20"/>
              </w:rPr>
              <w:t>gesuche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A22898">
              <w:rPr>
                <w:sz w:val="20"/>
                <w:szCs w:val="20"/>
              </w:rPr>
              <w:t>.</w:t>
            </w:r>
          </w:p>
        </w:tc>
      </w:tr>
      <w:tr w:rsidR="00F353A2" w:rsidRPr="006C513D" w14:paraId="16FDCD58" w14:textId="77777777" w:rsidTr="00B412FB">
        <w:tc>
          <w:tcPr>
            <w:tcW w:w="4957" w:type="dxa"/>
          </w:tcPr>
          <w:p w14:paraId="5D8DE323" w14:textId="580CEB0A" w:rsidR="00EE4171" w:rsidRPr="00EE4171" w:rsidRDefault="00B412FB" w:rsidP="00EE4171">
            <w:pPr>
              <w:pStyle w:val="SWAFragentext"/>
              <w:suppressAutoHyphens/>
              <w:ind w:left="448" w:hanging="448"/>
              <w:rPr>
                <w:sz w:val="18"/>
                <w:szCs w:val="18"/>
              </w:rPr>
            </w:pPr>
            <w:r>
              <w:t>2</w:t>
            </w:r>
            <w:r w:rsidR="00F353A2">
              <w:tab/>
            </w:r>
            <w:r w:rsidR="00E91F9C">
              <w:t>Es</w:t>
            </w:r>
            <w:r w:rsidR="00F353A2">
              <w:t xml:space="preserve"> werden </w:t>
            </w:r>
            <w:r>
              <w:t>(auch)</w:t>
            </w:r>
            <w:r w:rsidR="00F353A2" w:rsidRPr="002E06E0">
              <w:t xml:space="preserve"> </w:t>
            </w:r>
            <w:r w:rsidR="00F353A2" w:rsidRPr="00D060B1">
              <w:rPr>
                <w:b/>
                <w:bCs/>
              </w:rPr>
              <w:t>besondere Personen</w:t>
            </w:r>
            <w:r w:rsidR="000B6A01">
              <w:rPr>
                <w:b/>
                <w:bCs/>
              </w:rPr>
              <w:softHyphen/>
            </w:r>
            <w:r w:rsidR="00F353A2" w:rsidRPr="00D060B1">
              <w:rPr>
                <w:b/>
                <w:bCs/>
              </w:rPr>
              <w:t>daten</w:t>
            </w:r>
            <w:r>
              <w:t xml:space="preserve"> und/oder </w:t>
            </w:r>
            <w:r w:rsidR="00F353A2" w:rsidRPr="002E06E0">
              <w:t xml:space="preserve">Daten, die einem </w:t>
            </w:r>
            <w:r w:rsidR="00F353A2" w:rsidRPr="00D060B1">
              <w:rPr>
                <w:b/>
                <w:bCs/>
              </w:rPr>
              <w:t>Berufs- oder besonderen Amtsgeheimnis</w:t>
            </w:r>
            <w:r w:rsidR="00F353A2" w:rsidRPr="002E06E0">
              <w:t xml:space="preserve"> unter</w:t>
            </w:r>
            <w:r w:rsidR="000B6A01">
              <w:softHyphen/>
            </w:r>
            <w:r w:rsidR="00F353A2" w:rsidRPr="002E06E0">
              <w:t>stehen</w:t>
            </w:r>
            <w:r w:rsidR="00F353A2">
              <w:t>, bearbeitet</w:t>
            </w:r>
            <w:r w:rsidR="006812F4">
              <w:t>.</w:t>
            </w:r>
          </w:p>
        </w:tc>
        <w:tc>
          <w:tcPr>
            <w:tcW w:w="1842" w:type="dxa"/>
          </w:tcPr>
          <w:p w14:paraId="522C8C27" w14:textId="0E702C3C" w:rsidR="00F353A2" w:rsidRDefault="00923ADB" w:rsidP="00097291">
            <w:pPr>
              <w:pStyle w:val="SWACheckboxen"/>
            </w:pPr>
            <w:sdt>
              <w:sdtPr>
                <w:rPr>
                  <w:rStyle w:val="CheckboxZchn"/>
                </w:rPr>
                <w:id w:val="-88024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097291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5123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097291">
              <w:t>NEIN</w:t>
            </w:r>
          </w:p>
        </w:tc>
        <w:tc>
          <w:tcPr>
            <w:tcW w:w="2263" w:type="dxa"/>
          </w:tcPr>
          <w:p w14:paraId="1209A4A3" w14:textId="3BEBAAFF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B16D53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43A83516" w14:textId="77777777" w:rsidTr="00B412FB">
        <w:tc>
          <w:tcPr>
            <w:tcW w:w="4957" w:type="dxa"/>
          </w:tcPr>
          <w:p w14:paraId="21BB716D" w14:textId="120C0722" w:rsidR="00F353A2" w:rsidRPr="008C349A" w:rsidRDefault="00B412FB" w:rsidP="00A22898">
            <w:pPr>
              <w:pStyle w:val="SWAFragentext"/>
            </w:pPr>
            <w:r>
              <w:t>3</w:t>
            </w:r>
            <w:r w:rsidR="00F353A2">
              <w:tab/>
            </w:r>
            <w:r w:rsidR="00E91F9C">
              <w:t xml:space="preserve">Es </w:t>
            </w:r>
            <w:r w:rsidR="008C19F3">
              <w:t>erfolgt</w:t>
            </w:r>
            <w:r w:rsidR="00F353A2">
              <w:t xml:space="preserve"> </w:t>
            </w:r>
            <w:r w:rsidR="00F353A2" w:rsidRPr="002E06E0">
              <w:t xml:space="preserve">ein </w:t>
            </w:r>
            <w:proofErr w:type="spellStart"/>
            <w:r w:rsidR="00F353A2" w:rsidRPr="00D060B1">
              <w:rPr>
                <w:b/>
                <w:bCs/>
              </w:rPr>
              <w:t>Profiling</w:t>
            </w:r>
            <w:proofErr w:type="spellEnd"/>
            <w:r w:rsidR="00F353A2">
              <w:t xml:space="preserve"> bzw. Ergebnisse eines </w:t>
            </w:r>
            <w:proofErr w:type="spellStart"/>
            <w:r w:rsidR="00F353A2">
              <w:t>Profilings</w:t>
            </w:r>
            <w:proofErr w:type="spellEnd"/>
            <w:r w:rsidR="00F353A2">
              <w:t xml:space="preserve"> </w:t>
            </w:r>
            <w:r w:rsidR="008C19F3">
              <w:t xml:space="preserve">werden </w:t>
            </w:r>
            <w:r w:rsidR="00F353A2">
              <w:t>bekannt gegeben</w:t>
            </w:r>
            <w:r w:rsidR="006812F4">
              <w:t>.</w:t>
            </w:r>
          </w:p>
        </w:tc>
        <w:tc>
          <w:tcPr>
            <w:tcW w:w="1842" w:type="dxa"/>
          </w:tcPr>
          <w:p w14:paraId="75421DC4" w14:textId="49339A6A" w:rsidR="00F353A2" w:rsidRPr="006C513D" w:rsidRDefault="00923ADB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-100596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148075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047CD29B" w14:textId="316228CA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14B5730F" w14:textId="77777777" w:rsidTr="00B412FB">
        <w:tc>
          <w:tcPr>
            <w:tcW w:w="4957" w:type="dxa"/>
          </w:tcPr>
          <w:p w14:paraId="4D15C550" w14:textId="561D3F12" w:rsidR="00075BE2" w:rsidRPr="00075BE2" w:rsidRDefault="00B412FB" w:rsidP="003F417D">
            <w:pPr>
              <w:pStyle w:val="SWAFragentext"/>
            </w:pPr>
            <w:r>
              <w:lastRenderedPageBreak/>
              <w:t>4</w:t>
            </w:r>
            <w:r w:rsidR="00F353A2">
              <w:tab/>
            </w:r>
            <w:r w:rsidR="00E91F9C">
              <w:t>Es sind</w:t>
            </w:r>
            <w:r w:rsidR="00F353A2">
              <w:t xml:space="preserve"> (im Endausbau) </w:t>
            </w:r>
            <w:r w:rsidR="00DB725A">
              <w:t xml:space="preserve">Daten von </w:t>
            </w:r>
            <w:r w:rsidRPr="00D060B1">
              <w:rPr>
                <w:b/>
                <w:bCs/>
              </w:rPr>
              <w:t>mehr</w:t>
            </w:r>
            <w:r w:rsidR="00F353A2" w:rsidRPr="00D060B1">
              <w:rPr>
                <w:b/>
                <w:bCs/>
              </w:rPr>
              <w:t xml:space="preserve"> als </w:t>
            </w:r>
            <w:r w:rsidR="00976E8E">
              <w:rPr>
                <w:b/>
                <w:bCs/>
              </w:rPr>
              <w:t>10</w:t>
            </w:r>
            <w:r w:rsidR="002A46BD">
              <w:rPr>
                <w:b/>
                <w:bCs/>
              </w:rPr>
              <w:t>'0</w:t>
            </w:r>
            <w:r w:rsidR="002A46BD" w:rsidRPr="00D060B1">
              <w:rPr>
                <w:b/>
                <w:bCs/>
              </w:rPr>
              <w:t xml:space="preserve">00 </w:t>
            </w:r>
            <w:r w:rsidR="00F353A2" w:rsidRPr="00D060B1">
              <w:rPr>
                <w:b/>
                <w:bCs/>
              </w:rPr>
              <w:t>Personen</w:t>
            </w:r>
            <w:r w:rsidR="00F353A2">
              <w:t xml:space="preserve"> betroffen</w:t>
            </w:r>
            <w:r w:rsidR="008C19F3">
              <w:t>.</w:t>
            </w:r>
          </w:p>
        </w:tc>
        <w:tc>
          <w:tcPr>
            <w:tcW w:w="1842" w:type="dxa"/>
          </w:tcPr>
          <w:p w14:paraId="38B8211D" w14:textId="3BC03EB6" w:rsidR="00F353A2" w:rsidRDefault="00923ADB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16436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53401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0ADB28B6" w14:textId="5618453E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5E7B04" w:rsidRPr="006C513D" w14:paraId="17924567" w14:textId="77777777">
        <w:tc>
          <w:tcPr>
            <w:tcW w:w="4957" w:type="dxa"/>
          </w:tcPr>
          <w:p w14:paraId="777D8D7B" w14:textId="75FED138" w:rsidR="005E7B04" w:rsidRPr="00BA326E" w:rsidRDefault="005E7B04" w:rsidP="00A22898">
            <w:pPr>
              <w:pStyle w:val="SWAFragentext"/>
            </w:pPr>
            <w:r>
              <w:t>5</w:t>
            </w:r>
            <w:r w:rsidRPr="00BA326E">
              <w:tab/>
              <w:t xml:space="preserve">Es </w:t>
            </w:r>
            <w:r w:rsidR="008C19F3">
              <w:t>erfolgt</w:t>
            </w:r>
            <w:r>
              <w:t xml:space="preserve"> </w:t>
            </w:r>
            <w:r w:rsidRPr="00BA326E">
              <w:t xml:space="preserve">eine </w:t>
            </w:r>
            <w:r w:rsidRPr="00A22898">
              <w:rPr>
                <w:b/>
                <w:bCs/>
              </w:rPr>
              <w:t>Auftragsdatenbearbeitung</w:t>
            </w:r>
            <w:r w:rsidRPr="00E72B31">
              <w:t xml:space="preserve"> </w:t>
            </w:r>
            <w:r w:rsidRPr="00A22898">
              <w:rPr>
                <w:b/>
                <w:bCs/>
              </w:rPr>
              <w:t>in einem Staat ohne angemessenen Datenschutz</w:t>
            </w:r>
            <w:r w:rsidR="008C19F3">
              <w:t>.</w:t>
            </w:r>
          </w:p>
        </w:tc>
        <w:tc>
          <w:tcPr>
            <w:tcW w:w="1842" w:type="dxa"/>
          </w:tcPr>
          <w:p w14:paraId="26A9A650" w14:textId="38F952BE" w:rsidR="005E7B04" w:rsidRDefault="00923ADB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-11474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E7B04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5042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E7B04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555E23DA" w14:textId="67798540" w:rsidR="005E7B04" w:rsidRDefault="005E7B04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2461DAF3" w14:textId="77777777" w:rsidTr="00B412FB">
        <w:tc>
          <w:tcPr>
            <w:tcW w:w="4957" w:type="dxa"/>
          </w:tcPr>
          <w:p w14:paraId="100BCEFC" w14:textId="53E81098" w:rsidR="00F353A2" w:rsidRDefault="00AC6E05" w:rsidP="00A22898">
            <w:pPr>
              <w:pStyle w:val="SWAFragentext"/>
            </w:pPr>
            <w:r>
              <w:t>6</w:t>
            </w:r>
            <w:r w:rsidR="00F353A2">
              <w:tab/>
            </w:r>
            <w:r w:rsidR="008C19F3">
              <w:t>Ein</w:t>
            </w:r>
            <w:r w:rsidR="00F353A2" w:rsidRPr="009F14D6">
              <w:t xml:space="preserve"> </w:t>
            </w:r>
            <w:r w:rsidR="00F353A2" w:rsidRPr="00D060B1">
              <w:rPr>
                <w:b/>
                <w:bCs/>
              </w:rPr>
              <w:t>Datenpool</w:t>
            </w:r>
            <w:r w:rsidR="00F353A2" w:rsidRPr="009F14D6">
              <w:t xml:space="preserve"> i.S.v. § 1a </w:t>
            </w:r>
            <w:r w:rsidR="00705504">
              <w:t>IDV</w:t>
            </w:r>
            <w:r w:rsidR="00F353A2" w:rsidRPr="009F14D6">
              <w:t xml:space="preserve"> </w:t>
            </w:r>
            <w:r w:rsidR="008C19F3">
              <w:t xml:space="preserve">wird </w:t>
            </w:r>
            <w:r w:rsidR="00F353A2">
              <w:t>errichtet</w:t>
            </w:r>
            <w:r w:rsidR="008C19F3">
              <w:t>.</w:t>
            </w:r>
          </w:p>
        </w:tc>
        <w:tc>
          <w:tcPr>
            <w:tcW w:w="1842" w:type="dxa"/>
          </w:tcPr>
          <w:p w14:paraId="7B6ABC3B" w14:textId="5A3CCFE4" w:rsidR="00F353A2" w:rsidRDefault="00923ADB" w:rsidP="0030410B">
            <w:pPr>
              <w:pStyle w:val="SWACheckboxen"/>
            </w:pPr>
            <w:sdt>
              <w:sdtPr>
                <w:rPr>
                  <w:rStyle w:val="CheckboxZchn"/>
                </w:rPr>
                <w:id w:val="-184855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26785D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-39389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26785D">
              <w:t>NEIN</w:t>
            </w:r>
          </w:p>
        </w:tc>
        <w:tc>
          <w:tcPr>
            <w:tcW w:w="2263" w:type="dxa"/>
          </w:tcPr>
          <w:p w14:paraId="48C40E35" w14:textId="20E31F5F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F353A2" w:rsidRPr="006C513D" w14:paraId="713FE32D" w14:textId="77777777" w:rsidTr="00B412FB">
        <w:tc>
          <w:tcPr>
            <w:tcW w:w="4957" w:type="dxa"/>
          </w:tcPr>
          <w:p w14:paraId="6517F6EC" w14:textId="2B6CE4E1" w:rsidR="00F353A2" w:rsidRPr="00B412FB" w:rsidRDefault="000D0FCC" w:rsidP="00D831C9">
            <w:pPr>
              <w:pStyle w:val="SWAFragentext"/>
            </w:pPr>
            <w:r>
              <w:t>7</w:t>
            </w:r>
            <w:r w:rsidR="00F353A2">
              <w:tab/>
            </w:r>
            <w:r w:rsidR="00E91F9C">
              <w:t xml:space="preserve">Es </w:t>
            </w:r>
            <w:r w:rsidR="008C19F3">
              <w:t xml:space="preserve">erfolgen </w:t>
            </w:r>
            <w:r w:rsidR="008C19F3" w:rsidRPr="008C19F3">
              <w:rPr>
                <w:b/>
                <w:bCs/>
              </w:rPr>
              <w:t>voll- oder teil</w:t>
            </w:r>
            <w:r w:rsidR="00F353A2" w:rsidRPr="008C19F3">
              <w:rPr>
                <w:b/>
                <w:bCs/>
              </w:rPr>
              <w:t>automatisierte</w:t>
            </w:r>
            <w:r w:rsidR="00F353A2" w:rsidRPr="00D060B1">
              <w:rPr>
                <w:b/>
                <w:bCs/>
              </w:rPr>
              <w:t xml:space="preserve"> Einzelentscheidung</w:t>
            </w:r>
            <w:r w:rsidR="008C19F3">
              <w:rPr>
                <w:b/>
                <w:bCs/>
              </w:rPr>
              <w:t>en</w:t>
            </w:r>
            <w:r w:rsidR="008C19F3">
              <w:t>.</w:t>
            </w:r>
          </w:p>
        </w:tc>
        <w:tc>
          <w:tcPr>
            <w:tcW w:w="1842" w:type="dxa"/>
          </w:tcPr>
          <w:p w14:paraId="411BF919" w14:textId="724B086E" w:rsidR="00F353A2" w:rsidRDefault="00923ADB" w:rsidP="00FC4BF7">
            <w:pPr>
              <w:pStyle w:val="SWACheckboxen"/>
            </w:pPr>
            <w:sdt>
              <w:sdtPr>
                <w:rPr>
                  <w:rStyle w:val="CheckboxZchn"/>
                </w:rPr>
                <w:id w:val="137465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38222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F353A2">
              <w:t> </w:t>
            </w:r>
            <w:r w:rsidR="00FC4BF7">
              <w:t>NEIN</w:t>
            </w:r>
          </w:p>
        </w:tc>
        <w:tc>
          <w:tcPr>
            <w:tcW w:w="2263" w:type="dxa"/>
          </w:tcPr>
          <w:p w14:paraId="692FFE69" w14:textId="228BCB22" w:rsidR="00F353A2" w:rsidRDefault="00B412FB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  <w:tr w:rsidR="001052D7" w:rsidRPr="006C513D" w14:paraId="7CC7AFFC" w14:textId="77777777" w:rsidTr="00B412FB">
        <w:tc>
          <w:tcPr>
            <w:tcW w:w="4957" w:type="dxa"/>
          </w:tcPr>
          <w:p w14:paraId="79EABD1F" w14:textId="73A0B99B" w:rsidR="001052D7" w:rsidRPr="00985797" w:rsidRDefault="008C19F3" w:rsidP="00D831C9">
            <w:pPr>
              <w:pStyle w:val="SWAFragentext"/>
            </w:pPr>
            <w:r>
              <w:t>8</w:t>
            </w:r>
            <w:r w:rsidR="001052D7" w:rsidRPr="00985797">
              <w:tab/>
            </w:r>
            <w:r>
              <w:rPr>
                <w:b/>
                <w:bCs/>
              </w:rPr>
              <w:t xml:space="preserve">KI-Systemen mit maschinellem Lernen </w:t>
            </w:r>
            <w:r>
              <w:t>werden eingesetzt.</w:t>
            </w:r>
          </w:p>
        </w:tc>
        <w:tc>
          <w:tcPr>
            <w:tcW w:w="1842" w:type="dxa"/>
          </w:tcPr>
          <w:p w14:paraId="3D664B2B" w14:textId="7DC94E49" w:rsidR="001052D7" w:rsidRDefault="00923ADB" w:rsidP="0030410B">
            <w:pPr>
              <w:pStyle w:val="SWACheckboxen"/>
            </w:pPr>
            <w:sdt>
              <w:sdtPr>
                <w:rPr>
                  <w:rStyle w:val="CheckboxZchn"/>
                </w:rPr>
                <w:id w:val="3261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1052D7">
              <w:t> </w:t>
            </w:r>
            <w:r w:rsidR="0026785D">
              <w:t>JA</w:t>
            </w:r>
            <w:r w:rsidR="00980780">
              <w:br/>
            </w:r>
            <w:r w:rsidR="00B16D53">
              <w:t>oder:</w:t>
            </w:r>
            <w:r w:rsidR="00980780">
              <w:br/>
            </w:r>
            <w:sdt>
              <w:sdtPr>
                <w:rPr>
                  <w:rStyle w:val="CheckboxZchn"/>
                </w:rPr>
                <w:id w:val="16066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1052D7">
              <w:t> </w:t>
            </w:r>
            <w:r w:rsidR="0026785D">
              <w:t>NEIN</w:t>
            </w:r>
          </w:p>
        </w:tc>
        <w:tc>
          <w:tcPr>
            <w:tcW w:w="2263" w:type="dxa"/>
          </w:tcPr>
          <w:p w14:paraId="185E82AC" w14:textId="05A2F1FC" w:rsidR="001052D7" w:rsidRDefault="001052D7" w:rsidP="002F32FA">
            <w:pPr>
              <w:pStyle w:val="SWACheckboxen"/>
            </w:pPr>
            <w:r>
              <w:sym w:font="Wingdings" w:char="F0E0"/>
            </w:r>
            <w:r>
              <w:t xml:space="preserve"> hohes Risiko</w:t>
            </w:r>
            <w:r w:rsidR="002F32FA">
              <w:br/>
            </w:r>
            <w:r>
              <w:br/>
            </w:r>
            <w:r>
              <w:sym w:font="Wingdings" w:char="F0E0"/>
            </w:r>
            <w:r>
              <w:t xml:space="preserve"> kein hohes Risiko</w:t>
            </w:r>
          </w:p>
        </w:tc>
      </w:tr>
    </w:tbl>
    <w:p w14:paraId="0FC6CB10" w14:textId="781CC87F" w:rsidR="00AC51D8" w:rsidRDefault="00AC51D8" w:rsidP="00AC51D8"/>
    <w:p w14:paraId="56804313" w14:textId="35F32CD3" w:rsidR="00AC51D8" w:rsidRDefault="00AC51D8" w:rsidP="00A22898">
      <w:r w:rsidRPr="00A22898">
        <w:rPr>
          <w:b/>
          <w:bCs/>
        </w:rPr>
        <w:t>Hinweis</w:t>
      </w:r>
      <w:r>
        <w:t xml:space="preserve">: Ein </w:t>
      </w:r>
      <w:r w:rsidR="0026785D">
        <w:t>Projekt/</w:t>
      </w:r>
      <w:r>
        <w:t>Vorhaben ist auf jeden Fall der</w:t>
      </w:r>
      <w:r w:rsidR="00273E49">
        <w:t xml:space="preserve"> Datenschutzbeauftragten</w:t>
      </w:r>
      <w:r>
        <w:t xml:space="preserve"> zur Vorabkonsultation vorzulegen, </w:t>
      </w:r>
      <w:r w:rsidR="00906E7C">
        <w:t xml:space="preserve">wenn </w:t>
      </w:r>
      <w:r w:rsidR="00FB462B">
        <w:rPr>
          <w:rFonts w:cs="Arial"/>
          <w:szCs w:val="16"/>
        </w:rPr>
        <w:t>ein</w:t>
      </w:r>
      <w:r>
        <w:rPr>
          <w:rFonts w:cs="Arial"/>
          <w:szCs w:val="16"/>
        </w:rPr>
        <w:t xml:space="preserve"> </w:t>
      </w:r>
      <w:r w:rsidRPr="00D060B1">
        <w:rPr>
          <w:rFonts w:cs="Arial"/>
          <w:b/>
          <w:bCs/>
          <w:szCs w:val="16"/>
        </w:rPr>
        <w:t>Gesetz</w:t>
      </w:r>
      <w:r>
        <w:rPr>
          <w:rFonts w:cs="Arial"/>
          <w:szCs w:val="16"/>
        </w:rPr>
        <w:t xml:space="preserve"> oder eine </w:t>
      </w:r>
      <w:r w:rsidRPr="00D060B1">
        <w:rPr>
          <w:rFonts w:cs="Arial"/>
          <w:b/>
          <w:bCs/>
          <w:szCs w:val="16"/>
        </w:rPr>
        <w:t>Verordnung</w:t>
      </w:r>
      <w:r>
        <w:rPr>
          <w:rFonts w:cs="Arial"/>
          <w:szCs w:val="16"/>
        </w:rPr>
        <w:t xml:space="preserve"> </w:t>
      </w:r>
      <w:r w:rsidR="00D831C9">
        <w:rPr>
          <w:rFonts w:cs="Arial"/>
          <w:szCs w:val="16"/>
        </w:rPr>
        <w:t>es</w:t>
      </w:r>
      <w:r>
        <w:rPr>
          <w:rFonts w:cs="Arial"/>
          <w:szCs w:val="16"/>
        </w:rPr>
        <w:t xml:space="preserve"> vor</w:t>
      </w:r>
      <w:r w:rsidR="00FB462B">
        <w:rPr>
          <w:rFonts w:cs="Arial"/>
          <w:szCs w:val="16"/>
        </w:rPr>
        <w:t>sieht</w:t>
      </w:r>
      <w:r>
        <w:rPr>
          <w:rFonts w:cs="Arial"/>
          <w:szCs w:val="16"/>
        </w:rPr>
        <w:t>.</w:t>
      </w:r>
      <w:r w:rsidR="008C19F3">
        <w:rPr>
          <w:rFonts w:cs="Arial"/>
          <w:szCs w:val="16"/>
        </w:rPr>
        <w:t xml:space="preserve"> </w:t>
      </w:r>
      <w:r w:rsidR="008C19F3">
        <w:t xml:space="preserve">So etwa bei </w:t>
      </w:r>
      <w:r w:rsidR="008C19F3" w:rsidRPr="00E35570">
        <w:rPr>
          <w:b/>
          <w:bCs/>
        </w:rPr>
        <w:t>Videoüberwachungen</w:t>
      </w:r>
      <w:r w:rsidR="008C19F3">
        <w:t xml:space="preserve"> (§ 18 Abs. 4 IDG) oder bei </w:t>
      </w:r>
      <w:r w:rsidR="008C19F3" w:rsidRPr="00E35570">
        <w:t>Autorisierungsgesuchen betreffend den</w:t>
      </w:r>
      <w:r w:rsidR="008C19F3" w:rsidRPr="00E35570">
        <w:rPr>
          <w:b/>
          <w:bCs/>
        </w:rPr>
        <w:t xml:space="preserve"> kantonalen Datenmarkt</w:t>
      </w:r>
      <w:r w:rsidR="008C19F3">
        <w:t xml:space="preserve"> (§ 5 Abs. 3 der Datenmarktverordnung).</w:t>
      </w:r>
    </w:p>
    <w:p w14:paraId="05F92D39" w14:textId="19D8DC90" w:rsidR="002C6599" w:rsidRDefault="009C1DA2" w:rsidP="002C6599">
      <w:pPr>
        <w:pStyle w:val="berschrift1"/>
      </w:pPr>
      <w:r>
        <w:t>Ergebnis</w:t>
      </w:r>
      <w:r w:rsidR="00D1738F">
        <w:t xml:space="preserve"> </w:t>
      </w:r>
      <w:r w:rsidR="00D1738F">
        <w:sym w:font="Wingdings" w:char="F0E0"/>
      </w:r>
      <w:r w:rsidR="00D1738F">
        <w:t xml:space="preserve"> Entscheid</w:t>
      </w:r>
    </w:p>
    <w:p w14:paraId="2750A4BE" w14:textId="5FF5AB80" w:rsidR="00F81954" w:rsidRPr="00F94D49" w:rsidRDefault="000B6A01" w:rsidP="000B6A01">
      <w:pPr>
        <w:keepNext/>
        <w:spacing w:before="60" w:after="0" w:line="240" w:lineRule="auto"/>
        <w:outlineLvl w:val="1"/>
      </w:pPr>
      <w:r>
        <w:t>Bitte d</w:t>
      </w:r>
      <w:r w:rsidR="00F81954">
        <w:t>as zutreffende Kästchen ankreuzen und das Formular durch die Leitung des verantwortlichen öffentlichen Organs unterzeichnen lassen.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6599" w14:paraId="31F7A526" w14:textId="77777777" w:rsidTr="00A85316">
        <w:tc>
          <w:tcPr>
            <w:tcW w:w="2830" w:type="dxa"/>
          </w:tcPr>
          <w:p w14:paraId="2F2FA387" w14:textId="6F7B7C65" w:rsidR="002C6599" w:rsidRDefault="00923ADB" w:rsidP="00097291">
            <w:pPr>
              <w:pStyle w:val="berschrift2"/>
              <w:ind w:left="459" w:hanging="459"/>
              <w:rPr>
                <w:rFonts w:eastAsia="Times New Roman" w:cs="Arial"/>
                <w:lang w:eastAsia="de-CH"/>
              </w:rPr>
            </w:pPr>
            <w:sdt>
              <w:sdtPr>
                <w:rPr>
                  <w:rStyle w:val="CheckboxZchn"/>
                </w:rPr>
                <w:id w:val="5821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A85316">
                  <w:rPr>
                    <w:rStyle w:val="CheckboxZch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F417D">
              <w:tab/>
            </w:r>
            <w:r w:rsidR="003F417D" w:rsidRPr="000F47E9">
              <w:rPr>
                <w:b/>
                <w:bCs/>
              </w:rPr>
              <w:t xml:space="preserve">Vorfrage </w:t>
            </w:r>
            <w:r w:rsidR="00097291">
              <w:rPr>
                <w:b/>
                <w:bCs/>
              </w:rPr>
              <w:t>verneint</w:t>
            </w:r>
          </w:p>
        </w:tc>
        <w:tc>
          <w:tcPr>
            <w:tcW w:w="6232" w:type="dxa"/>
            <w:tcMar>
              <w:top w:w="57" w:type="dxa"/>
              <w:bottom w:w="57" w:type="dxa"/>
            </w:tcMar>
          </w:tcPr>
          <w:p w14:paraId="76601D3C" w14:textId="05E9FF30" w:rsidR="002C6599" w:rsidRDefault="00D1738F" w:rsidP="000B6A01">
            <w:pPr>
              <w:pStyle w:val="berschrift2"/>
              <w:keepNext/>
              <w:spacing w:before="60"/>
              <w:rPr>
                <w:rFonts w:eastAsia="Times New Roman" w:cs="Arial"/>
                <w:lang w:eastAsia="de-CH"/>
              </w:rPr>
            </w:pPr>
            <w:r w:rsidRPr="00D1738F">
              <w:rPr>
                <w:rFonts w:eastAsia="Times New Roman" w:cs="Arial"/>
                <w:lang w:eastAsia="de-CH"/>
              </w:rPr>
              <w:sym w:font="Wingdings" w:char="F0E0"/>
            </w:r>
            <w:r>
              <w:rPr>
                <w:rFonts w:eastAsia="Times New Roman" w:cs="Arial"/>
                <w:lang w:eastAsia="de-CH"/>
              </w:rPr>
              <w:t xml:space="preserve"> Es </w:t>
            </w:r>
            <w:r w:rsidR="00F81954">
              <w:rPr>
                <w:rFonts w:eastAsia="Times New Roman" w:cs="Arial"/>
                <w:lang w:eastAsia="de-CH"/>
              </w:rPr>
              <w:t xml:space="preserve">muss </w:t>
            </w:r>
            <w:r w:rsidR="00F81954" w:rsidRPr="00F94D49">
              <w:rPr>
                <w:rFonts w:eastAsia="Times New Roman" w:cs="Arial"/>
                <w:b/>
                <w:bCs/>
                <w:lang w:eastAsia="de-CH"/>
              </w:rPr>
              <w:t xml:space="preserve">keine </w:t>
            </w:r>
            <w:r w:rsidR="00D91F22">
              <w:rPr>
                <w:rFonts w:eastAsia="Times New Roman" w:cs="Arial"/>
                <w:b/>
                <w:bCs/>
                <w:lang w:eastAsia="de-CH"/>
              </w:rPr>
              <w:t>DSFA</w:t>
            </w:r>
            <w:r w:rsidR="00F81954">
              <w:rPr>
                <w:rFonts w:eastAsia="Times New Roman" w:cs="Arial"/>
                <w:lang w:eastAsia="de-CH"/>
              </w:rPr>
              <w:t xml:space="preserve"> vorgenommen werden. </w:t>
            </w:r>
          </w:p>
          <w:p w14:paraId="51A13EEB" w14:textId="6F602287" w:rsidR="00F81954" w:rsidRPr="00F94D49" w:rsidRDefault="004F510F" w:rsidP="00273E49">
            <w:pPr>
              <w:rPr>
                <w:lang w:eastAsia="de-CH"/>
              </w:rPr>
            </w:pPr>
            <w:r>
              <w:rPr>
                <w:lang w:eastAsia="de-CH"/>
              </w:rPr>
              <w:t xml:space="preserve">Das unterzeichnete Formular ist mit der Projektdokumentation abzulegen und auf Verlangen der Datenschutzbeauftragten </w:t>
            </w:r>
            <w:r w:rsidR="00273E49">
              <w:rPr>
                <w:lang w:eastAsia="de-CH"/>
              </w:rPr>
              <w:t xml:space="preserve">(DSB) </w:t>
            </w:r>
            <w:r>
              <w:rPr>
                <w:lang w:eastAsia="de-CH"/>
              </w:rPr>
              <w:t>vorzulegen.</w:t>
            </w:r>
          </w:p>
        </w:tc>
      </w:tr>
      <w:tr w:rsidR="00582A28" w14:paraId="1B1D5F91" w14:textId="77777777" w:rsidTr="00A85316">
        <w:tc>
          <w:tcPr>
            <w:tcW w:w="2830" w:type="dxa"/>
          </w:tcPr>
          <w:p w14:paraId="223CFD74" w14:textId="28420019" w:rsidR="00582A28" w:rsidRDefault="00923ADB" w:rsidP="00273E49">
            <w:pPr>
              <w:pStyle w:val="berschrift2"/>
              <w:ind w:left="459" w:hanging="459"/>
            </w:pPr>
            <w:sdt>
              <w:sdtPr>
                <w:rPr>
                  <w:rStyle w:val="CheckboxZchn"/>
                </w:rPr>
                <w:id w:val="21200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3F417D" w:rsidRPr="00342B10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82A28">
              <w:tab/>
            </w:r>
            <w:r w:rsidR="00582A28" w:rsidRPr="000F47E9">
              <w:rPr>
                <w:b/>
                <w:bCs/>
              </w:rPr>
              <w:t xml:space="preserve">Vorfrage </w:t>
            </w:r>
            <w:r w:rsidR="00273E49">
              <w:rPr>
                <w:b/>
                <w:bCs/>
              </w:rPr>
              <w:t>bejaht</w:t>
            </w:r>
            <w:r w:rsidR="00273E49">
              <w:t xml:space="preserve"> </w:t>
            </w:r>
            <w:r w:rsidR="00582A28">
              <w:t xml:space="preserve">und </w:t>
            </w:r>
            <w:r w:rsidR="00582A28" w:rsidRPr="000F47E9">
              <w:rPr>
                <w:b/>
                <w:bCs/>
              </w:rPr>
              <w:t>keine der Fragen 1–</w:t>
            </w:r>
            <w:r w:rsidR="00AC51D8" w:rsidRPr="000F47E9">
              <w:rPr>
                <w:b/>
                <w:bCs/>
              </w:rPr>
              <w:t>1</w:t>
            </w:r>
            <w:r w:rsidR="00AC51D8">
              <w:rPr>
                <w:b/>
                <w:bCs/>
              </w:rPr>
              <w:t>0</w:t>
            </w:r>
            <w:r w:rsidR="00AC51D8" w:rsidRPr="000F47E9">
              <w:rPr>
                <w:b/>
                <w:bCs/>
              </w:rPr>
              <w:t xml:space="preserve"> </w:t>
            </w:r>
            <w:r w:rsidR="00582A28" w:rsidRPr="000F47E9">
              <w:rPr>
                <w:b/>
                <w:bCs/>
              </w:rPr>
              <w:t>bejaht</w:t>
            </w:r>
          </w:p>
        </w:tc>
        <w:tc>
          <w:tcPr>
            <w:tcW w:w="6232" w:type="dxa"/>
            <w:tcMar>
              <w:top w:w="57" w:type="dxa"/>
              <w:bottom w:w="57" w:type="dxa"/>
            </w:tcMar>
          </w:tcPr>
          <w:p w14:paraId="32BAE3AF" w14:textId="1BCEBB76" w:rsidR="004F510F" w:rsidRDefault="004F510F" w:rsidP="00A85316">
            <w:pPr>
              <w:pStyle w:val="berschrift2"/>
              <w:spacing w:before="60"/>
              <w:rPr>
                <w:rFonts w:eastAsia="Times New Roman" w:cs="Arial"/>
                <w:lang w:eastAsia="de-CH"/>
              </w:rPr>
            </w:pPr>
            <w:r w:rsidRPr="004F510F">
              <w:rPr>
                <w:rFonts w:eastAsia="Times New Roman" w:cs="Arial"/>
                <w:lang w:eastAsia="de-CH"/>
              </w:rPr>
              <w:sym w:font="Wingdings" w:char="F0E0"/>
            </w:r>
            <w:r>
              <w:rPr>
                <w:rFonts w:eastAsia="Times New Roman" w:cs="Arial"/>
                <w:lang w:eastAsia="de-CH"/>
              </w:rPr>
              <w:t xml:space="preserve"> Es muss </w:t>
            </w:r>
            <w:r w:rsidRPr="00F94D49">
              <w:rPr>
                <w:rFonts w:eastAsia="Times New Roman" w:cs="Arial"/>
                <w:b/>
                <w:bCs/>
                <w:lang w:eastAsia="de-CH"/>
              </w:rPr>
              <w:t xml:space="preserve">keine </w:t>
            </w:r>
            <w:r w:rsidR="00D91F22">
              <w:rPr>
                <w:rFonts w:eastAsia="Times New Roman" w:cs="Arial"/>
                <w:b/>
                <w:bCs/>
                <w:lang w:eastAsia="de-CH"/>
              </w:rPr>
              <w:t>DSFA</w:t>
            </w:r>
            <w:r>
              <w:rPr>
                <w:rFonts w:eastAsia="Times New Roman" w:cs="Arial"/>
                <w:lang w:eastAsia="de-CH"/>
              </w:rPr>
              <w:t xml:space="preserve"> vorgenommen werden. </w:t>
            </w:r>
            <w:r w:rsidR="0030410B">
              <w:rPr>
                <w:rFonts w:eastAsia="Times New Roman" w:cs="Arial"/>
                <w:lang w:eastAsia="de-CH"/>
              </w:rPr>
              <w:t>Beim</w:t>
            </w:r>
            <w:r w:rsidR="00FB4F2E">
              <w:rPr>
                <w:rFonts w:eastAsia="Times New Roman" w:cs="Arial"/>
                <w:lang w:eastAsia="de-CH"/>
              </w:rPr>
              <w:t xml:space="preserve"> Vorhaben sind in eigener Verantwortung die </w:t>
            </w:r>
            <w:r w:rsidR="00FB4F2E" w:rsidRPr="00F94D49">
              <w:rPr>
                <w:rFonts w:eastAsia="Times New Roman" w:cs="Arial"/>
                <w:b/>
                <w:bCs/>
                <w:lang w:eastAsia="de-CH"/>
              </w:rPr>
              <w:t>Grundschutzmassnahmen</w:t>
            </w:r>
            <w:r w:rsidR="00FB4F2E">
              <w:rPr>
                <w:rFonts w:eastAsia="Times New Roman" w:cs="Arial"/>
                <w:lang w:eastAsia="de-CH"/>
              </w:rPr>
              <w:t xml:space="preserve"> </w:t>
            </w:r>
            <w:r w:rsidR="00980B5B">
              <w:rPr>
                <w:rFonts w:eastAsia="Times New Roman" w:cs="Arial"/>
                <w:lang w:eastAsia="de-CH"/>
              </w:rPr>
              <w:t>(und allenfalls weitere Schutzmassnahmen</w:t>
            </w:r>
            <w:r w:rsidR="0030410B">
              <w:rPr>
                <w:rFonts w:eastAsia="Times New Roman" w:cs="Arial"/>
                <w:lang w:eastAsia="de-CH"/>
              </w:rPr>
              <w:t>, die sich aus anderen als Datenschutz-Gründen ergeben)</w:t>
            </w:r>
            <w:r w:rsidR="00980B5B">
              <w:rPr>
                <w:rFonts w:eastAsia="Times New Roman" w:cs="Arial"/>
                <w:lang w:eastAsia="de-CH"/>
              </w:rPr>
              <w:t xml:space="preserve"> </w:t>
            </w:r>
            <w:r w:rsidR="00FB4F2E">
              <w:rPr>
                <w:rFonts w:eastAsia="Times New Roman" w:cs="Arial"/>
                <w:lang w:eastAsia="de-CH"/>
              </w:rPr>
              <w:t>umzusetzen.</w:t>
            </w:r>
          </w:p>
          <w:p w14:paraId="18D41459" w14:textId="55D3EC90" w:rsidR="00582A28" w:rsidRDefault="004F510F" w:rsidP="00273E49">
            <w:pPr>
              <w:pStyle w:val="berschrift2"/>
              <w:rPr>
                <w:rFonts w:eastAsia="Times New Roman" w:cs="Arial"/>
                <w:lang w:eastAsia="de-CH"/>
              </w:rPr>
            </w:pPr>
            <w:r>
              <w:rPr>
                <w:lang w:eastAsia="de-CH"/>
              </w:rPr>
              <w:t>Das unterzeichnete Formular ist mit der Projektdokumentation abzulegen und auf Verlangen der</w:t>
            </w:r>
            <w:r w:rsidR="0026785D">
              <w:rPr>
                <w:lang w:eastAsia="de-CH"/>
              </w:rPr>
              <w:t xml:space="preserve"> </w:t>
            </w:r>
            <w:r w:rsidR="002E5ED7">
              <w:rPr>
                <w:lang w:eastAsia="de-CH"/>
              </w:rPr>
              <w:t xml:space="preserve">DSB </w:t>
            </w:r>
            <w:r>
              <w:rPr>
                <w:lang w:eastAsia="de-CH"/>
              </w:rPr>
              <w:t>vorzulegen.</w:t>
            </w:r>
          </w:p>
        </w:tc>
      </w:tr>
      <w:tr w:rsidR="00582A28" w14:paraId="30A17395" w14:textId="77777777" w:rsidTr="00A85316">
        <w:tc>
          <w:tcPr>
            <w:tcW w:w="2830" w:type="dxa"/>
          </w:tcPr>
          <w:p w14:paraId="2DA2E128" w14:textId="08314BB1" w:rsidR="00B61D03" w:rsidRPr="00A22898" w:rsidRDefault="00923ADB" w:rsidP="0030410B">
            <w:pPr>
              <w:pStyle w:val="berschrift2"/>
              <w:ind w:left="459" w:hanging="459"/>
              <w:rPr>
                <w:sz w:val="20"/>
                <w:szCs w:val="20"/>
              </w:rPr>
            </w:pPr>
            <w:sdt>
              <w:sdtPr>
                <w:rPr>
                  <w:rStyle w:val="CheckboxZchn"/>
                </w:rPr>
                <w:id w:val="-155291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Zchn"/>
                </w:rPr>
              </w:sdtEndPr>
              <w:sdtContent>
                <w:r w:rsidR="00825BA9" w:rsidRPr="0030410B">
                  <w:rPr>
                    <w:rStyle w:val="CheckboxZchn"/>
                    <w:rFonts w:ascii="Segoe UI Symbol" w:hAnsi="Segoe UI Symbol" w:cs="Segoe UI Symbol"/>
                  </w:rPr>
                  <w:t>☐</w:t>
                </w:r>
              </w:sdtContent>
            </w:sdt>
            <w:r w:rsidR="00582A28">
              <w:tab/>
            </w:r>
            <w:r w:rsidR="00582A28" w:rsidRPr="000F47E9">
              <w:rPr>
                <w:b/>
                <w:bCs/>
              </w:rPr>
              <w:t>Eine oder mehrere der Fragen 1–</w:t>
            </w:r>
            <w:r w:rsidR="00AC51D8" w:rsidRPr="000F47E9">
              <w:rPr>
                <w:b/>
                <w:bCs/>
              </w:rPr>
              <w:t>1</w:t>
            </w:r>
            <w:r w:rsidR="00AC51D8">
              <w:rPr>
                <w:b/>
                <w:bCs/>
              </w:rPr>
              <w:t>0</w:t>
            </w:r>
            <w:r w:rsidR="00AC51D8" w:rsidRPr="000F47E9">
              <w:rPr>
                <w:b/>
                <w:bCs/>
              </w:rPr>
              <w:t xml:space="preserve"> </w:t>
            </w:r>
            <w:r w:rsidR="00582A28" w:rsidRPr="000F47E9">
              <w:rPr>
                <w:b/>
                <w:bCs/>
              </w:rPr>
              <w:t>bejaht</w:t>
            </w:r>
          </w:p>
        </w:tc>
        <w:tc>
          <w:tcPr>
            <w:tcW w:w="6232" w:type="dxa"/>
            <w:tcMar>
              <w:top w:w="57" w:type="dxa"/>
              <w:bottom w:w="57" w:type="dxa"/>
            </w:tcMar>
          </w:tcPr>
          <w:p w14:paraId="5CA492D2" w14:textId="6BD0C34C" w:rsidR="002E5ED7" w:rsidRPr="00A22898" w:rsidRDefault="00FB4F2E" w:rsidP="00273E49">
            <w:pPr>
              <w:pStyle w:val="berschrift2"/>
              <w:spacing w:before="60"/>
              <w:rPr>
                <w:sz w:val="20"/>
                <w:szCs w:val="20"/>
                <w:lang w:eastAsia="de-CH"/>
              </w:rPr>
            </w:pPr>
            <w:r w:rsidRPr="00FB4F2E">
              <w:rPr>
                <w:rFonts w:eastAsia="Times New Roman" w:cs="Arial"/>
                <w:lang w:eastAsia="de-CH"/>
              </w:rPr>
              <w:sym w:font="Wingdings" w:char="F0E0"/>
            </w:r>
            <w:r>
              <w:rPr>
                <w:rFonts w:eastAsia="Times New Roman" w:cs="Arial"/>
                <w:lang w:eastAsia="de-CH"/>
              </w:rPr>
              <w:t xml:space="preserve"> Es ist eine </w:t>
            </w:r>
            <w:r w:rsidR="00D91F22">
              <w:rPr>
                <w:rFonts w:eastAsia="Times New Roman" w:cs="Arial"/>
                <w:b/>
                <w:bCs/>
                <w:lang w:eastAsia="de-CH"/>
              </w:rPr>
              <w:t>DSFA</w:t>
            </w:r>
            <w:r>
              <w:rPr>
                <w:rFonts w:eastAsia="Times New Roman" w:cs="Arial"/>
                <w:lang w:eastAsia="de-CH"/>
              </w:rPr>
              <w:t xml:space="preserve"> </w:t>
            </w:r>
            <w:r w:rsidR="00D91F22">
              <w:rPr>
                <w:rFonts w:eastAsia="Times New Roman" w:cs="Arial"/>
                <w:lang w:eastAsia="de-CH"/>
              </w:rPr>
              <w:t xml:space="preserve">mit dem entsprechenden Formular </w:t>
            </w:r>
            <w:r>
              <w:rPr>
                <w:rFonts w:eastAsia="Times New Roman" w:cs="Arial"/>
                <w:lang w:eastAsia="de-CH"/>
              </w:rPr>
              <w:t xml:space="preserve">vorzunehmen </w:t>
            </w:r>
            <w:r w:rsidR="00D91F22">
              <w:rPr>
                <w:rFonts w:eastAsia="Times New Roman" w:cs="Arial"/>
                <w:lang w:eastAsia="de-CH"/>
              </w:rPr>
              <w:t>und</w:t>
            </w:r>
            <w:r w:rsidR="002E5ED7">
              <w:rPr>
                <w:rFonts w:eastAsia="Times New Roman" w:cs="Arial"/>
                <w:lang w:eastAsia="de-CH"/>
              </w:rPr>
              <w:t xml:space="preserve"> der DSB zur </w:t>
            </w:r>
            <w:r w:rsidR="002E5ED7" w:rsidRPr="00F94D49">
              <w:rPr>
                <w:rFonts w:eastAsia="Times New Roman" w:cs="Arial"/>
                <w:b/>
                <w:bCs/>
                <w:lang w:eastAsia="de-CH"/>
              </w:rPr>
              <w:t>Vorabkonsultation</w:t>
            </w:r>
            <w:r w:rsidR="002E5ED7">
              <w:rPr>
                <w:rFonts w:eastAsia="Times New Roman" w:cs="Arial"/>
                <w:lang w:eastAsia="de-CH"/>
              </w:rPr>
              <w:t xml:space="preserve"> vorzulegen.</w:t>
            </w:r>
            <w:r w:rsidR="00976E8E" w:rsidDel="00976E8E">
              <w:rPr>
                <w:rFonts w:eastAsia="Times New Roman" w:cs="Arial"/>
                <w:lang w:eastAsia="de-CH"/>
              </w:rPr>
              <w:t xml:space="preserve"> </w:t>
            </w:r>
          </w:p>
        </w:tc>
      </w:tr>
    </w:tbl>
    <w:p w14:paraId="75464B1F" w14:textId="77777777" w:rsidR="007B6293" w:rsidRDefault="007B6293" w:rsidP="000F47E9">
      <w:pPr>
        <w:keepNext/>
      </w:pPr>
    </w:p>
    <w:p w14:paraId="0CE77208" w14:textId="48BE04B3" w:rsidR="0062235C" w:rsidRDefault="007B6293" w:rsidP="000F47E9">
      <w:pPr>
        <w:keepNext/>
      </w:pPr>
      <w:r>
        <w:t xml:space="preserve">Hinweis: </w:t>
      </w:r>
      <w:r w:rsidR="0026785D">
        <w:t xml:space="preserve">Auch wenn keine </w:t>
      </w:r>
      <w:r w:rsidR="00D91F22">
        <w:t>DSFA</w:t>
      </w:r>
      <w:r w:rsidR="0026785D">
        <w:t xml:space="preserve"> vorgenommen werden muss, </w:t>
      </w:r>
      <w:r w:rsidR="0062235C">
        <w:t>unterstützt</w:t>
      </w:r>
      <w:r w:rsidR="0026785D">
        <w:t xml:space="preserve"> die DSB beratend.</w:t>
      </w:r>
      <w:r w:rsidR="0062235C">
        <w:t xml:space="preserve"> </w:t>
      </w:r>
      <w:r w:rsidR="0062235C" w:rsidRPr="00D831C9">
        <w:t>Dasselbe gilt, wenn beim Ergebnis Unsicherheiten auftreten.</w:t>
      </w:r>
    </w:p>
    <w:p w14:paraId="6385E5E8" w14:textId="4418F7CE" w:rsidR="000F4F6E" w:rsidRPr="000F47E9" w:rsidRDefault="0003641B" w:rsidP="000F47E9">
      <w:pPr>
        <w:keepNext/>
        <w:rPr>
          <w:b/>
          <w:bCs/>
        </w:rPr>
      </w:pPr>
      <w:r>
        <w:br/>
      </w:r>
      <w:r w:rsidRPr="000F47E9">
        <w:rPr>
          <w:b/>
          <w:bCs/>
        </w:rPr>
        <w:t>Unterschriften: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67DB1" w14:paraId="574B5C19" w14:textId="77777777" w:rsidTr="000F47E9">
        <w:tc>
          <w:tcPr>
            <w:tcW w:w="2830" w:type="dxa"/>
          </w:tcPr>
          <w:p w14:paraId="03EB11A1" w14:textId="5ACD47D7" w:rsidR="009675B3" w:rsidRPr="000F47E9" w:rsidRDefault="00B67DB1" w:rsidP="009675B3">
            <w:pPr>
              <w:rPr>
                <w:sz w:val="18"/>
                <w:szCs w:val="18"/>
              </w:rPr>
            </w:pPr>
            <w:r w:rsidRPr="000F47E9">
              <w:rPr>
                <w:sz w:val="18"/>
                <w:szCs w:val="18"/>
              </w:rPr>
              <w:t>Ort, Datum</w:t>
            </w:r>
            <w:r w:rsidR="009675B3" w:rsidRPr="000F47E9">
              <w:rPr>
                <w:sz w:val="18"/>
                <w:szCs w:val="18"/>
              </w:rPr>
              <w:t>:</w:t>
            </w:r>
          </w:p>
          <w:p w14:paraId="6C0FFEB7" w14:textId="77777777" w:rsidR="009675B3" w:rsidRDefault="009675B3" w:rsidP="009675B3"/>
          <w:p w14:paraId="1B07FB06" w14:textId="67D383C3" w:rsidR="00B67DB1" w:rsidRDefault="009675B3" w:rsidP="009675B3"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6232" w:type="dxa"/>
          </w:tcPr>
          <w:p w14:paraId="505992A7" w14:textId="5C83C617" w:rsidR="00B67DB1" w:rsidRPr="000F47E9" w:rsidRDefault="00B67DB1" w:rsidP="000F47E9">
            <w:pPr>
              <w:keepNext/>
              <w:keepLines/>
              <w:rPr>
                <w:sz w:val="18"/>
                <w:szCs w:val="18"/>
              </w:rPr>
            </w:pPr>
            <w:r w:rsidRPr="000F47E9">
              <w:rPr>
                <w:sz w:val="18"/>
                <w:szCs w:val="18"/>
              </w:rPr>
              <w:t>Leitung des verantwortlichen öffentlichen Organs</w:t>
            </w:r>
            <w:r w:rsidR="009675B3" w:rsidRPr="000F47E9">
              <w:rPr>
                <w:sz w:val="18"/>
                <w:szCs w:val="18"/>
              </w:rPr>
              <w:t>:</w:t>
            </w:r>
          </w:p>
          <w:p w14:paraId="43382677" w14:textId="77777777" w:rsidR="00B67DB1" w:rsidRDefault="00B67DB1" w:rsidP="000F47E9">
            <w:pPr>
              <w:keepNext/>
              <w:keepLines/>
            </w:pPr>
          </w:p>
          <w:p w14:paraId="1C35CECD" w14:textId="2262C432" w:rsidR="009675B3" w:rsidRDefault="00923ADB" w:rsidP="009675B3">
            <w:sdt>
              <w:sdtPr>
                <w:rPr>
                  <w:b/>
                  <w:bCs/>
                </w:rPr>
                <w:id w:val="1167586678"/>
                <w:showingPlcHdr/>
                <w:picture/>
              </w:sdtPr>
              <w:sdtEndPr/>
              <w:sdtContent>
                <w:r w:rsidR="00342B10">
                  <w:rPr>
                    <w:b/>
                    <w:bCs/>
                    <w:noProof/>
                    <w:lang w:eastAsia="de-CH" w:bidi="ar-SA"/>
                  </w:rPr>
                  <w:drawing>
                    <wp:inline distT="0" distB="0" distL="0" distR="0" wp14:anchorId="0D74DD34" wp14:editId="188FDA33">
                      <wp:extent cx="342900" cy="3429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9675B3">
              <w:br/>
            </w:r>
            <w:r w:rsidR="009675B3" w:rsidRPr="000F47E9">
              <w:rPr>
                <w:sz w:val="18"/>
                <w:szCs w:val="18"/>
              </w:rPr>
              <w:t>Name (lesbar):</w:t>
            </w:r>
            <w:r w:rsidR="009675B3" w:rsidRPr="0028257B">
              <w:t xml:space="preserve"> </w:t>
            </w:r>
            <w:r w:rsidR="009675B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75B3">
              <w:rPr>
                <w:b/>
                <w:bCs/>
              </w:rPr>
              <w:instrText xml:space="preserve"> FORMTEXT </w:instrText>
            </w:r>
            <w:r w:rsidR="009675B3">
              <w:rPr>
                <w:b/>
                <w:bCs/>
              </w:rPr>
            </w:r>
            <w:r w:rsidR="009675B3">
              <w:rPr>
                <w:b/>
                <w:bCs/>
              </w:rPr>
              <w:fldChar w:fldCharType="separate"/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070F39">
              <w:rPr>
                <w:b/>
                <w:bCs/>
                <w:noProof/>
              </w:rPr>
              <w:t> </w:t>
            </w:r>
            <w:r w:rsidR="009675B3">
              <w:rPr>
                <w:b/>
                <w:bCs/>
              </w:rPr>
              <w:fldChar w:fldCharType="end"/>
            </w:r>
          </w:p>
        </w:tc>
      </w:tr>
    </w:tbl>
    <w:p w14:paraId="3D4B118F" w14:textId="6687DA5C" w:rsidR="002F6377" w:rsidRDefault="002F6377"/>
    <w:sectPr w:rsidR="002F6377" w:rsidSect="00A2289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69A1" w14:textId="77777777" w:rsidR="009929A5" w:rsidRDefault="009929A5" w:rsidP="00830A4A">
      <w:pPr>
        <w:spacing w:after="0" w:line="240" w:lineRule="auto"/>
      </w:pPr>
      <w:r>
        <w:separator/>
      </w:r>
    </w:p>
  </w:endnote>
  <w:endnote w:type="continuationSeparator" w:id="0">
    <w:p w14:paraId="33ECEA7C" w14:textId="77777777" w:rsidR="009929A5" w:rsidRDefault="009929A5" w:rsidP="0083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D5C0" w14:textId="4F8C2150" w:rsidR="00830A4A" w:rsidRDefault="007742E9" w:rsidP="0030410B">
    <w:pPr>
      <w:pStyle w:val="Fuzeile"/>
      <w:tabs>
        <w:tab w:val="right" w:pos="9498"/>
      </w:tabs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C32675">
      <w:t>2</w:t>
    </w:r>
    <w:r>
      <w:fldChar w:fldCharType="end"/>
    </w:r>
    <w:r>
      <w:t>/</w:t>
    </w:r>
    <w:fldSimple w:instr=" NUMPAGES   \* MERGEFORMAT ">
      <w:r w:rsidR="00C32675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DD5" w14:textId="509540C2" w:rsidR="007742E9" w:rsidRDefault="00923ADB" w:rsidP="0030410B">
    <w:pPr>
      <w:pStyle w:val="Fuzeile"/>
      <w:tabs>
        <w:tab w:val="right" w:pos="9498"/>
      </w:tabs>
    </w:pPr>
    <w:r>
      <w:t xml:space="preserve">Geschäftsnummer: 2026-0169 / </w:t>
    </w:r>
    <w:r w:rsidR="000A1999" w:rsidRPr="00D00948">
      <w:t>v</w:t>
    </w:r>
    <w:r>
      <w:t>2.0</w:t>
    </w:r>
    <w:r w:rsidR="000A1999" w:rsidRPr="00D00948">
      <w:t xml:space="preserve"> / </w:t>
    </w:r>
    <w:r>
      <w:t>2.3.2026</w:t>
    </w:r>
    <w:r w:rsidR="007742E9">
      <w:tab/>
      <w:t xml:space="preserve">Seite </w:t>
    </w:r>
    <w:r w:rsidR="007742E9">
      <w:fldChar w:fldCharType="begin"/>
    </w:r>
    <w:r w:rsidR="007742E9">
      <w:instrText xml:space="preserve"> PAGE   \* MERGEFORMAT </w:instrText>
    </w:r>
    <w:r w:rsidR="007742E9">
      <w:fldChar w:fldCharType="separate"/>
    </w:r>
    <w:r w:rsidR="00C32675">
      <w:t>1</w:t>
    </w:r>
    <w:r w:rsidR="007742E9">
      <w:fldChar w:fldCharType="end"/>
    </w:r>
    <w:r w:rsidR="007742E9">
      <w:t>/</w:t>
    </w:r>
    <w:fldSimple w:instr=" NUMPAGES   \* MERGEFORMAT ">
      <w:r w:rsidR="00C32675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093F" w14:textId="77777777" w:rsidR="009929A5" w:rsidRDefault="009929A5" w:rsidP="00830A4A">
      <w:pPr>
        <w:spacing w:after="0" w:line="240" w:lineRule="auto"/>
      </w:pPr>
      <w:r>
        <w:separator/>
      </w:r>
    </w:p>
  </w:footnote>
  <w:footnote w:type="continuationSeparator" w:id="0">
    <w:p w14:paraId="4EF404A1" w14:textId="77777777" w:rsidR="009929A5" w:rsidRDefault="009929A5" w:rsidP="0083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2368" w14:textId="4626F7F0" w:rsidR="00E12C9B" w:rsidRDefault="00923ADB">
    <w:pPr>
      <w:pStyle w:val="Kopfzeile"/>
    </w:pPr>
    <w:r>
      <w:pict w14:anchorId="60028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94813" o:spid="_x0000_s1026" type="#_x0000_t136" style="position:absolute;margin-left:0;margin-top:0;width:511.6pt;height:127.9pt;rotation:315;z-index:-251649024;mso-wrap-edited:f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BC65" w14:textId="77777777" w:rsidR="00CF2706" w:rsidRDefault="00CF2706" w:rsidP="00CF2706">
    <w:pPr>
      <w:pStyle w:val="Kopfzeile"/>
      <w:spacing w:after="0"/>
    </w:pPr>
  </w:p>
  <w:p w14:paraId="5DA25055" w14:textId="130C70B3" w:rsidR="00E12C9B" w:rsidRPr="00CF2706" w:rsidRDefault="00CF2706" w:rsidP="00CF2706">
    <w:pPr>
      <w:pStyle w:val="Kopfzeile"/>
      <w:spacing w:after="0"/>
      <w:rPr>
        <w:b/>
      </w:rPr>
    </w:pPr>
    <w:r w:rsidRPr="009C4AAD">
      <w:rPr>
        <w:b/>
      </w:rPr>
      <w:t>Datenschutzbeauftragter des Kantons Basel-Stadt</w:t>
    </w:r>
    <w:r w:rsidR="00923ADB">
      <w:pict w14:anchorId="5F4C48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994814" o:spid="_x0000_s1025" type="#_x0000_t136" style="position:absolute;margin-left:0;margin-top:0;width:511.6pt;height:127.9pt;rotation:315;z-index:-251646976;mso-wrap-edited:f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39D7" w14:textId="77777777" w:rsidR="00CF2706" w:rsidRDefault="00CF2706" w:rsidP="00CF2706">
    <w:pPr>
      <w:pStyle w:val="Kopfzeile"/>
      <w:spacing w:after="0"/>
    </w:pPr>
    <w:r w:rsidRPr="008E54AD">
      <w:rPr>
        <w:highlight w:val="yellow"/>
        <w:lang w:eastAsia="de-CH" w:bidi="ar-SA"/>
      </w:rPr>
      <w:drawing>
        <wp:anchor distT="0" distB="0" distL="114300" distR="114300" simplePos="0" relativeHeight="251665408" behindDoc="0" locked="0" layoutInCell="1" allowOverlap="1" wp14:anchorId="333448ED" wp14:editId="77DE6DBB">
          <wp:simplePos x="0" y="0"/>
          <wp:positionH relativeFrom="column">
            <wp:posOffset>-424815</wp:posOffset>
          </wp:positionH>
          <wp:positionV relativeFrom="paragraph">
            <wp:posOffset>1270</wp:posOffset>
          </wp:positionV>
          <wp:extent cx="338455" cy="629920"/>
          <wp:effectExtent l="0" t="0" r="4445" b="0"/>
          <wp:wrapNone/>
          <wp:docPr id="966384747" name="Grafik 966384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FDA6E1" w14:textId="77777777" w:rsidR="00CF2706" w:rsidRPr="00630CE5" w:rsidRDefault="00CF2706" w:rsidP="00CF2706">
    <w:pPr>
      <w:pStyle w:val="Kopfzeile-A"/>
      <w:spacing w:before="36"/>
    </w:pPr>
    <w:bookmarkStart w:id="2" w:name="bmDepartement"/>
  </w:p>
  <w:p w14:paraId="7FABAF9B" w14:textId="77777777" w:rsidR="00C32675" w:rsidRDefault="00C32675" w:rsidP="00C32675">
    <w:pPr>
      <w:pStyle w:val="Kopfzeile-B"/>
    </w:pPr>
    <w:bookmarkStart w:id="3" w:name="bmAmt"/>
    <w:bookmarkEnd w:id="2"/>
    <w:r>
      <w:t xml:space="preserve">Datenschutzbeauftragte des Kantons Basel-Stadt </w:t>
    </w:r>
  </w:p>
  <w:p w14:paraId="76CB61AD" w14:textId="77777777" w:rsidR="00CF2706" w:rsidRDefault="00CF2706" w:rsidP="00CF2706">
    <w:pPr>
      <w:pStyle w:val="Kopfzeile-C"/>
      <w:numPr>
        <w:ilvl w:val="0"/>
        <w:numId w:val="0"/>
      </w:numPr>
    </w:pPr>
    <w:bookmarkStart w:id="4" w:name="bmAbteilung"/>
    <w:bookmarkEnd w:id="3"/>
  </w:p>
  <w:p w14:paraId="736F179D" w14:textId="77777777" w:rsidR="00CF2706" w:rsidRDefault="00CF2706" w:rsidP="00CF2706">
    <w:pPr>
      <w:pStyle w:val="Kopfzeile-D"/>
      <w:numPr>
        <w:ilvl w:val="0"/>
        <w:numId w:val="0"/>
      </w:numPr>
      <w:ind w:left="-170"/>
    </w:pPr>
    <w:bookmarkStart w:id="5" w:name="bmUnterabteilung"/>
    <w:bookmarkEnd w:id="4"/>
  </w:p>
  <w:bookmarkEnd w:id="5"/>
  <w:p w14:paraId="22546820" w14:textId="269DA636" w:rsidR="00E12C9B" w:rsidRPr="00CF2706" w:rsidRDefault="00E12C9B" w:rsidP="00CF27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6pt;height:6.55pt" o:bullet="t">
        <v:imagedata r:id="rId1" o:title="BS_Brief_Pfeil_weiss"/>
      </v:shape>
    </w:pict>
  </w:numPicBullet>
  <w:numPicBullet w:numPicBulletId="1">
    <w:pict>
      <v:shape id="_x0000_i1045" type="#_x0000_t75" style="width:6pt;height:6.55pt" o:bullet="t">
        <v:imagedata r:id="rId2" o:title="BS_Brief_Pfeil_schwarz"/>
      </v:shape>
    </w:pict>
  </w:numPicBullet>
  <w:abstractNum w:abstractNumId="0" w15:restartNumberingAfterBreak="0">
    <w:nsid w:val="00944EF0"/>
    <w:multiLevelType w:val="hybridMultilevel"/>
    <w:tmpl w:val="13F4DA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3D10"/>
    <w:multiLevelType w:val="multilevel"/>
    <w:tmpl w:val="CD6E82BA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C312DF"/>
    <w:multiLevelType w:val="multilevel"/>
    <w:tmpl w:val="B43272A0"/>
    <w:styleLink w:val="AktuelleListe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505782"/>
    <w:multiLevelType w:val="hybridMultilevel"/>
    <w:tmpl w:val="51629E38"/>
    <w:lvl w:ilvl="0" w:tplc="DF1011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02C19"/>
    <w:multiLevelType w:val="multilevel"/>
    <w:tmpl w:val="0407001F"/>
    <w:numStyleLink w:val="111111"/>
  </w:abstractNum>
  <w:abstractNum w:abstractNumId="5" w15:restartNumberingAfterBreak="0">
    <w:nsid w:val="14DD1699"/>
    <w:multiLevelType w:val="multilevel"/>
    <w:tmpl w:val="0407001F"/>
    <w:numStyleLink w:val="111111"/>
  </w:abstractNum>
  <w:abstractNum w:abstractNumId="6" w15:restartNumberingAfterBreak="0">
    <w:nsid w:val="153A7543"/>
    <w:multiLevelType w:val="hybridMultilevel"/>
    <w:tmpl w:val="C1405C52"/>
    <w:lvl w:ilvl="0" w:tplc="2062D170">
      <w:start w:val="1"/>
      <w:numFmt w:val="bullet"/>
      <w:pStyle w:val="Kopfzeile-C"/>
      <w:lvlText w:val=""/>
      <w:lvlPicBulletId w:val="0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7" w15:restartNumberingAfterBreak="0">
    <w:nsid w:val="155C166A"/>
    <w:multiLevelType w:val="multilevel"/>
    <w:tmpl w:val="B1583358"/>
    <w:styleLink w:val="AktuelleListe7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E736B6"/>
    <w:multiLevelType w:val="multilevel"/>
    <w:tmpl w:val="0407001F"/>
    <w:numStyleLink w:val="111111"/>
  </w:abstractNum>
  <w:abstractNum w:abstractNumId="9" w15:restartNumberingAfterBreak="0">
    <w:nsid w:val="189C5B3F"/>
    <w:multiLevelType w:val="hybridMultilevel"/>
    <w:tmpl w:val="67C6A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6B9"/>
    <w:multiLevelType w:val="hybridMultilevel"/>
    <w:tmpl w:val="E27E81AE"/>
    <w:lvl w:ilvl="0" w:tplc="0A525E76">
      <w:start w:val="1"/>
      <w:numFmt w:val="bullet"/>
      <w:pStyle w:val="FormatvorlageListenabsatzBloc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62285"/>
    <w:multiLevelType w:val="multilevel"/>
    <w:tmpl w:val="61FA4E50"/>
    <w:styleLink w:val="AktuelleListe2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A5509E"/>
    <w:multiLevelType w:val="hybridMultilevel"/>
    <w:tmpl w:val="265E3428"/>
    <w:lvl w:ilvl="0" w:tplc="4A8AE67E">
      <w:start w:val="1"/>
      <w:numFmt w:val="bullet"/>
      <w:pStyle w:val="Kopfzeile-D"/>
      <w:lvlText w:val=""/>
      <w:lvlPicBulletId w:val="1"/>
      <w:lvlJc w:val="left"/>
      <w:pPr>
        <w:ind w:left="19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EFB"/>
    <w:multiLevelType w:val="multilevel"/>
    <w:tmpl w:val="0407001F"/>
    <w:numStyleLink w:val="111111"/>
  </w:abstractNum>
  <w:abstractNum w:abstractNumId="14" w15:restartNumberingAfterBreak="0">
    <w:nsid w:val="495C1C44"/>
    <w:multiLevelType w:val="hybridMultilevel"/>
    <w:tmpl w:val="EE2473FC"/>
    <w:lvl w:ilvl="0" w:tplc="FBBE6DA8">
      <w:start w:val="1"/>
      <w:numFmt w:val="bullet"/>
      <w:pStyle w:val="Aufzaehlung1mitSpiegelstrich"/>
      <w:lvlText w:val=""/>
      <w:lvlJc w:val="left"/>
      <w:pPr>
        <w:ind w:left="644" w:hanging="360"/>
      </w:pPr>
      <w:rPr>
        <w:rFonts w:ascii="Symbol" w:hAnsi="Symbol" w:hint="default"/>
        <w:b/>
        <w:i w:val="0"/>
        <w:position w:val="4"/>
        <w:sz w:val="1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D0C9E"/>
    <w:multiLevelType w:val="multilevel"/>
    <w:tmpl w:val="EE109534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890194"/>
    <w:multiLevelType w:val="multilevel"/>
    <w:tmpl w:val="B1583358"/>
    <w:styleLink w:val="AktuelleListe5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6A456B"/>
    <w:multiLevelType w:val="multilevel"/>
    <w:tmpl w:val="883CE3E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DA7503"/>
    <w:multiLevelType w:val="multilevel"/>
    <w:tmpl w:val="0407001F"/>
    <w:numStyleLink w:val="111111"/>
  </w:abstractNum>
  <w:abstractNum w:abstractNumId="19" w15:restartNumberingAfterBreak="0">
    <w:nsid w:val="662D2642"/>
    <w:multiLevelType w:val="multilevel"/>
    <w:tmpl w:val="14B82ECC"/>
    <w:styleLink w:val="AktuelleList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B8740E"/>
    <w:multiLevelType w:val="hybridMultilevel"/>
    <w:tmpl w:val="C9FC5F5C"/>
    <w:lvl w:ilvl="0" w:tplc="D79ACCD4">
      <w:numFmt w:val="bullet"/>
      <w:pStyle w:val="Listenabsatz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C95E75"/>
    <w:multiLevelType w:val="multilevel"/>
    <w:tmpl w:val="EE109534"/>
    <w:styleLink w:val="AktuelleListe6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9056F9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0A6EDA"/>
    <w:multiLevelType w:val="multilevel"/>
    <w:tmpl w:val="4650F18E"/>
    <w:lvl w:ilvl="0">
      <w:start w:val="1"/>
      <w:numFmt w:val="decimal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861E61"/>
    <w:multiLevelType w:val="multilevel"/>
    <w:tmpl w:val="0407001F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4338341">
    <w:abstractNumId w:val="14"/>
  </w:num>
  <w:num w:numId="2" w16cid:durableId="1551499921">
    <w:abstractNumId w:val="20"/>
  </w:num>
  <w:num w:numId="3" w16cid:durableId="185410313">
    <w:abstractNumId w:val="10"/>
  </w:num>
  <w:num w:numId="4" w16cid:durableId="1381662389">
    <w:abstractNumId w:val="0"/>
  </w:num>
  <w:num w:numId="5" w16cid:durableId="1340036959">
    <w:abstractNumId w:val="9"/>
  </w:num>
  <w:num w:numId="6" w16cid:durableId="438796069">
    <w:abstractNumId w:val="3"/>
  </w:num>
  <w:num w:numId="7" w16cid:durableId="1651978876">
    <w:abstractNumId w:val="20"/>
  </w:num>
  <w:num w:numId="8" w16cid:durableId="1519809089">
    <w:abstractNumId w:val="23"/>
  </w:num>
  <w:num w:numId="9" w16cid:durableId="2010480322">
    <w:abstractNumId w:val="17"/>
  </w:num>
  <w:num w:numId="10" w16cid:durableId="383063525">
    <w:abstractNumId w:val="22"/>
  </w:num>
  <w:num w:numId="11" w16cid:durableId="1779713663">
    <w:abstractNumId w:val="1"/>
  </w:num>
  <w:num w:numId="12" w16cid:durableId="1170213786">
    <w:abstractNumId w:val="11"/>
  </w:num>
  <w:num w:numId="13" w16cid:durableId="1870022098">
    <w:abstractNumId w:val="19"/>
  </w:num>
  <w:num w:numId="14" w16cid:durableId="2102599159">
    <w:abstractNumId w:val="15"/>
  </w:num>
  <w:num w:numId="15" w16cid:durableId="1202551388">
    <w:abstractNumId w:val="2"/>
  </w:num>
  <w:num w:numId="16" w16cid:durableId="1339188202">
    <w:abstractNumId w:val="13"/>
  </w:num>
  <w:num w:numId="17" w16cid:durableId="1745296285">
    <w:abstractNumId w:val="16"/>
  </w:num>
  <w:num w:numId="18" w16cid:durableId="1438257619">
    <w:abstractNumId w:val="21"/>
  </w:num>
  <w:num w:numId="19" w16cid:durableId="475924585">
    <w:abstractNumId w:val="24"/>
  </w:num>
  <w:num w:numId="20" w16cid:durableId="1792281330">
    <w:abstractNumId w:val="5"/>
  </w:num>
  <w:num w:numId="21" w16cid:durableId="1473986082">
    <w:abstractNumId w:val="7"/>
  </w:num>
  <w:num w:numId="22" w16cid:durableId="353849328">
    <w:abstractNumId w:val="4"/>
  </w:num>
  <w:num w:numId="23" w16cid:durableId="1890603357">
    <w:abstractNumId w:val="18"/>
  </w:num>
  <w:num w:numId="24" w16cid:durableId="1727020954">
    <w:abstractNumId w:val="8"/>
  </w:num>
  <w:num w:numId="25" w16cid:durableId="1041395337">
    <w:abstractNumId w:val="6"/>
  </w:num>
  <w:num w:numId="26" w16cid:durableId="1827477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34"/>
    <w:rsid w:val="00002095"/>
    <w:rsid w:val="0000250D"/>
    <w:rsid w:val="0003641B"/>
    <w:rsid w:val="00037DD4"/>
    <w:rsid w:val="00043A47"/>
    <w:rsid w:val="000517E3"/>
    <w:rsid w:val="0006131B"/>
    <w:rsid w:val="00070F39"/>
    <w:rsid w:val="00075BE2"/>
    <w:rsid w:val="00077CE2"/>
    <w:rsid w:val="00082424"/>
    <w:rsid w:val="0008362B"/>
    <w:rsid w:val="0009368D"/>
    <w:rsid w:val="00097291"/>
    <w:rsid w:val="000A1999"/>
    <w:rsid w:val="000A4B83"/>
    <w:rsid w:val="000A73BB"/>
    <w:rsid w:val="000B6A01"/>
    <w:rsid w:val="000C21EF"/>
    <w:rsid w:val="000C2C94"/>
    <w:rsid w:val="000D0FCC"/>
    <w:rsid w:val="000E7F05"/>
    <w:rsid w:val="000F47E9"/>
    <w:rsid w:val="000F4F6E"/>
    <w:rsid w:val="001052D7"/>
    <w:rsid w:val="00105DDE"/>
    <w:rsid w:val="001130CA"/>
    <w:rsid w:val="00122672"/>
    <w:rsid w:val="00125842"/>
    <w:rsid w:val="00143D28"/>
    <w:rsid w:val="00146123"/>
    <w:rsid w:val="00160695"/>
    <w:rsid w:val="001810C0"/>
    <w:rsid w:val="002200EE"/>
    <w:rsid w:val="0022386A"/>
    <w:rsid w:val="00240058"/>
    <w:rsid w:val="00262C01"/>
    <w:rsid w:val="0026785D"/>
    <w:rsid w:val="00273E49"/>
    <w:rsid w:val="002745DD"/>
    <w:rsid w:val="00277F51"/>
    <w:rsid w:val="00283486"/>
    <w:rsid w:val="00297A40"/>
    <w:rsid w:val="002A46BD"/>
    <w:rsid w:val="002B12C4"/>
    <w:rsid w:val="002C32D1"/>
    <w:rsid w:val="002C6599"/>
    <w:rsid w:val="002E5ED7"/>
    <w:rsid w:val="002F32FA"/>
    <w:rsid w:val="002F40FD"/>
    <w:rsid w:val="002F6377"/>
    <w:rsid w:val="0030410B"/>
    <w:rsid w:val="0031222D"/>
    <w:rsid w:val="0031280F"/>
    <w:rsid w:val="003171B6"/>
    <w:rsid w:val="003400F2"/>
    <w:rsid w:val="00342B10"/>
    <w:rsid w:val="00362CF4"/>
    <w:rsid w:val="00363E57"/>
    <w:rsid w:val="00377EF1"/>
    <w:rsid w:val="0039515C"/>
    <w:rsid w:val="003D3A73"/>
    <w:rsid w:val="003F417D"/>
    <w:rsid w:val="004203BE"/>
    <w:rsid w:val="004317F1"/>
    <w:rsid w:val="0043444D"/>
    <w:rsid w:val="00440446"/>
    <w:rsid w:val="004447F3"/>
    <w:rsid w:val="004535CF"/>
    <w:rsid w:val="00476059"/>
    <w:rsid w:val="00494293"/>
    <w:rsid w:val="004A2B79"/>
    <w:rsid w:val="004C4351"/>
    <w:rsid w:val="004C6F47"/>
    <w:rsid w:val="004E5CE7"/>
    <w:rsid w:val="004F510F"/>
    <w:rsid w:val="005161C3"/>
    <w:rsid w:val="00520DEE"/>
    <w:rsid w:val="00523BDA"/>
    <w:rsid w:val="00546D16"/>
    <w:rsid w:val="00552668"/>
    <w:rsid w:val="00557FBC"/>
    <w:rsid w:val="00581DFE"/>
    <w:rsid w:val="00582A28"/>
    <w:rsid w:val="005972B6"/>
    <w:rsid w:val="005A1A42"/>
    <w:rsid w:val="005A5ACF"/>
    <w:rsid w:val="005A706F"/>
    <w:rsid w:val="005C2D5B"/>
    <w:rsid w:val="005D1243"/>
    <w:rsid w:val="005D2A4C"/>
    <w:rsid w:val="005D4584"/>
    <w:rsid w:val="005E1CD3"/>
    <w:rsid w:val="005E7B04"/>
    <w:rsid w:val="005F5509"/>
    <w:rsid w:val="005F7B3B"/>
    <w:rsid w:val="00600D37"/>
    <w:rsid w:val="00616FA7"/>
    <w:rsid w:val="0062164C"/>
    <w:rsid w:val="00621852"/>
    <w:rsid w:val="0062235C"/>
    <w:rsid w:val="0065021D"/>
    <w:rsid w:val="00652E66"/>
    <w:rsid w:val="006812F4"/>
    <w:rsid w:val="006908D4"/>
    <w:rsid w:val="006A0838"/>
    <w:rsid w:val="006B324F"/>
    <w:rsid w:val="006B71E7"/>
    <w:rsid w:val="006C513D"/>
    <w:rsid w:val="006E6BF7"/>
    <w:rsid w:val="006F1AFF"/>
    <w:rsid w:val="00701EDD"/>
    <w:rsid w:val="00705504"/>
    <w:rsid w:val="00723855"/>
    <w:rsid w:val="00742014"/>
    <w:rsid w:val="007742E9"/>
    <w:rsid w:val="00777FB3"/>
    <w:rsid w:val="0078013F"/>
    <w:rsid w:val="00780835"/>
    <w:rsid w:val="007866DB"/>
    <w:rsid w:val="007A1859"/>
    <w:rsid w:val="007A4E9F"/>
    <w:rsid w:val="007B1001"/>
    <w:rsid w:val="007B6293"/>
    <w:rsid w:val="007D523D"/>
    <w:rsid w:val="007F78AD"/>
    <w:rsid w:val="008027E6"/>
    <w:rsid w:val="00805B86"/>
    <w:rsid w:val="0082082A"/>
    <w:rsid w:val="00825BA9"/>
    <w:rsid w:val="00830A4A"/>
    <w:rsid w:val="0084406A"/>
    <w:rsid w:val="00875B68"/>
    <w:rsid w:val="008975D1"/>
    <w:rsid w:val="008C19F3"/>
    <w:rsid w:val="008C349A"/>
    <w:rsid w:val="008C7E89"/>
    <w:rsid w:val="008E56D3"/>
    <w:rsid w:val="00906E7C"/>
    <w:rsid w:val="00915520"/>
    <w:rsid w:val="00923ADB"/>
    <w:rsid w:val="009631EA"/>
    <w:rsid w:val="009655CB"/>
    <w:rsid w:val="009671CD"/>
    <w:rsid w:val="009675B3"/>
    <w:rsid w:val="00976E8E"/>
    <w:rsid w:val="00980780"/>
    <w:rsid w:val="00980B5B"/>
    <w:rsid w:val="00985797"/>
    <w:rsid w:val="00985EE4"/>
    <w:rsid w:val="009929A5"/>
    <w:rsid w:val="009B32B2"/>
    <w:rsid w:val="009C1DA2"/>
    <w:rsid w:val="009C71FD"/>
    <w:rsid w:val="009D13EA"/>
    <w:rsid w:val="009E43F1"/>
    <w:rsid w:val="00A13DD7"/>
    <w:rsid w:val="00A22898"/>
    <w:rsid w:val="00A369E9"/>
    <w:rsid w:val="00A61655"/>
    <w:rsid w:val="00A81C5D"/>
    <w:rsid w:val="00A85316"/>
    <w:rsid w:val="00AB19B1"/>
    <w:rsid w:val="00AB6AB0"/>
    <w:rsid w:val="00AC51D8"/>
    <w:rsid w:val="00AC6E05"/>
    <w:rsid w:val="00AD5C42"/>
    <w:rsid w:val="00AF37E8"/>
    <w:rsid w:val="00B0572F"/>
    <w:rsid w:val="00B06B55"/>
    <w:rsid w:val="00B105ED"/>
    <w:rsid w:val="00B1321A"/>
    <w:rsid w:val="00B15186"/>
    <w:rsid w:val="00B16D53"/>
    <w:rsid w:val="00B412FB"/>
    <w:rsid w:val="00B42BBA"/>
    <w:rsid w:val="00B529B0"/>
    <w:rsid w:val="00B5591B"/>
    <w:rsid w:val="00B61D03"/>
    <w:rsid w:val="00B645C8"/>
    <w:rsid w:val="00B66569"/>
    <w:rsid w:val="00B67DB1"/>
    <w:rsid w:val="00B9237E"/>
    <w:rsid w:val="00B93097"/>
    <w:rsid w:val="00BA059C"/>
    <w:rsid w:val="00BA326E"/>
    <w:rsid w:val="00BB0FE4"/>
    <w:rsid w:val="00BB1306"/>
    <w:rsid w:val="00BB277E"/>
    <w:rsid w:val="00BB5886"/>
    <w:rsid w:val="00BC12CA"/>
    <w:rsid w:val="00BC7B18"/>
    <w:rsid w:val="00BE216D"/>
    <w:rsid w:val="00BE6566"/>
    <w:rsid w:val="00BF1759"/>
    <w:rsid w:val="00C25AD8"/>
    <w:rsid w:val="00C32675"/>
    <w:rsid w:val="00C411B0"/>
    <w:rsid w:val="00C61FD2"/>
    <w:rsid w:val="00C86567"/>
    <w:rsid w:val="00CC16EE"/>
    <w:rsid w:val="00CD38B3"/>
    <w:rsid w:val="00CD4F19"/>
    <w:rsid w:val="00CD5865"/>
    <w:rsid w:val="00CD7174"/>
    <w:rsid w:val="00CE5335"/>
    <w:rsid w:val="00CF2706"/>
    <w:rsid w:val="00D00948"/>
    <w:rsid w:val="00D060B1"/>
    <w:rsid w:val="00D07A53"/>
    <w:rsid w:val="00D1738F"/>
    <w:rsid w:val="00D31B6F"/>
    <w:rsid w:val="00D34624"/>
    <w:rsid w:val="00D365A3"/>
    <w:rsid w:val="00D44B45"/>
    <w:rsid w:val="00D520B3"/>
    <w:rsid w:val="00D60183"/>
    <w:rsid w:val="00D745F2"/>
    <w:rsid w:val="00D8143B"/>
    <w:rsid w:val="00D83067"/>
    <w:rsid w:val="00D831C9"/>
    <w:rsid w:val="00D91F22"/>
    <w:rsid w:val="00D94934"/>
    <w:rsid w:val="00DA5C22"/>
    <w:rsid w:val="00DB4CD6"/>
    <w:rsid w:val="00DB725A"/>
    <w:rsid w:val="00DC51F2"/>
    <w:rsid w:val="00DD51BC"/>
    <w:rsid w:val="00DE696C"/>
    <w:rsid w:val="00E04E4F"/>
    <w:rsid w:val="00E11051"/>
    <w:rsid w:val="00E12C9B"/>
    <w:rsid w:val="00E1617E"/>
    <w:rsid w:val="00E26BB2"/>
    <w:rsid w:val="00E50057"/>
    <w:rsid w:val="00E6182A"/>
    <w:rsid w:val="00E62EA5"/>
    <w:rsid w:val="00E871AF"/>
    <w:rsid w:val="00E91F9C"/>
    <w:rsid w:val="00EA7D1E"/>
    <w:rsid w:val="00EB1834"/>
    <w:rsid w:val="00ED0815"/>
    <w:rsid w:val="00ED1B15"/>
    <w:rsid w:val="00ED54CA"/>
    <w:rsid w:val="00EE1E3D"/>
    <w:rsid w:val="00EE4171"/>
    <w:rsid w:val="00EF6D9F"/>
    <w:rsid w:val="00F01526"/>
    <w:rsid w:val="00F353A2"/>
    <w:rsid w:val="00F50710"/>
    <w:rsid w:val="00F53539"/>
    <w:rsid w:val="00F81954"/>
    <w:rsid w:val="00F9232F"/>
    <w:rsid w:val="00F94D49"/>
    <w:rsid w:val="00FB462B"/>
    <w:rsid w:val="00FB4F2E"/>
    <w:rsid w:val="00FC4BF7"/>
    <w:rsid w:val="00FD6C75"/>
    <w:rsid w:val="00FF6805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04D4A328"/>
  <w15:chartTrackingRefBased/>
  <w15:docId w15:val="{7C7E0995-455A-47A0-8C28-66376E1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838"/>
    <w:rPr>
      <w:rFonts w:ascii="Arial" w:hAnsi="Arial" w:cs="Raav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335"/>
    <w:pPr>
      <w:keepNext/>
      <w:keepLines/>
      <w:numPr>
        <w:numId w:val="23"/>
      </w:numPr>
      <w:spacing w:before="240" w:after="120"/>
      <w:ind w:left="1134" w:hanging="1134"/>
      <w:outlineLvl w:val="0"/>
    </w:pPr>
    <w:rPr>
      <w:rFonts w:eastAsiaTheme="majorEastAsia" w:cs="Arial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2B79"/>
    <w:pPr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rsid w:val="000C21EF"/>
    <w:pPr>
      <w:tabs>
        <w:tab w:val="left" w:pos="567"/>
        <w:tab w:val="right" w:leader="dot" w:pos="9515"/>
      </w:tabs>
      <w:spacing w:after="60"/>
      <w:contextualSpacing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0C21EF"/>
    <w:pPr>
      <w:tabs>
        <w:tab w:val="left" w:pos="1134"/>
        <w:tab w:val="right" w:leader="dot" w:pos="9515"/>
      </w:tabs>
      <w:spacing w:after="60"/>
      <w:ind w:firstLine="567"/>
      <w:contextualSpacing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0C21EF"/>
    <w:pPr>
      <w:tabs>
        <w:tab w:val="left" w:pos="1701"/>
        <w:tab w:val="right" w:leader="dot" w:pos="9515"/>
      </w:tabs>
      <w:spacing w:after="60"/>
      <w:ind w:firstLine="1134"/>
      <w:contextualSpacing/>
    </w:pPr>
    <w:rPr>
      <w:sz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0C21EF"/>
    <w:rPr>
      <w:sz w:val="20"/>
    </w:rPr>
  </w:style>
  <w:style w:type="paragraph" w:styleId="Kopfzeile">
    <w:name w:val="header"/>
    <w:basedOn w:val="Standard"/>
    <w:link w:val="KopfzeileZchn"/>
    <w:uiPriority w:val="2"/>
    <w:rsid w:val="000C21EF"/>
    <w:pPr>
      <w:spacing w:line="200" w:lineRule="atLeast"/>
    </w:pPr>
    <w:rPr>
      <w:noProof/>
      <w:sz w:val="16"/>
      <w:szCs w:val="16"/>
    </w:rPr>
  </w:style>
  <w:style w:type="character" w:customStyle="1" w:styleId="KopfzeileZchn">
    <w:name w:val="Kopfzeile Zchn"/>
    <w:link w:val="Kopfzeile"/>
    <w:uiPriority w:val="2"/>
    <w:rsid w:val="000C21EF"/>
    <w:rPr>
      <w:rFonts w:cs="Raavi"/>
      <w:noProof/>
      <w:sz w:val="16"/>
      <w:szCs w:val="16"/>
    </w:rPr>
  </w:style>
  <w:style w:type="paragraph" w:styleId="Fuzeile">
    <w:name w:val="footer"/>
    <w:basedOn w:val="Standard"/>
    <w:link w:val="FuzeileZchn"/>
    <w:uiPriority w:val="3"/>
    <w:rsid w:val="000C21EF"/>
    <w:pPr>
      <w:spacing w:line="220" w:lineRule="atLeast"/>
    </w:pPr>
    <w:rPr>
      <w:noProof/>
      <w:sz w:val="18"/>
      <w:szCs w:val="16"/>
    </w:rPr>
  </w:style>
  <w:style w:type="character" w:customStyle="1" w:styleId="FuzeileZchn">
    <w:name w:val="Fußzeile Zchn"/>
    <w:link w:val="Fuzeile"/>
    <w:uiPriority w:val="3"/>
    <w:rsid w:val="000C21EF"/>
    <w:rPr>
      <w:rFonts w:cs="Raavi"/>
      <w:noProof/>
      <w:sz w:val="18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0C21EF"/>
    <w:pPr>
      <w:spacing w:after="0" w:line="180" w:lineRule="atLeast"/>
      <w:ind w:left="284" w:hanging="284"/>
    </w:pPr>
    <w:rPr>
      <w:sz w:val="18"/>
    </w:rPr>
  </w:style>
  <w:style w:type="character" w:customStyle="1" w:styleId="FunotentextZchn">
    <w:name w:val="Fußnotentext Zchn"/>
    <w:link w:val="Funotentext"/>
    <w:uiPriority w:val="99"/>
    <w:rsid w:val="000C21EF"/>
    <w:rPr>
      <w:rFonts w:cs="Raavi"/>
      <w:sz w:val="18"/>
    </w:rPr>
  </w:style>
  <w:style w:type="paragraph" w:customStyle="1" w:styleId="TabelletextAufzhlung">
    <w:name w:val="Tabelletext Aufzählung"/>
    <w:basedOn w:val="Standard"/>
    <w:qFormat/>
    <w:rsid w:val="000C21EF"/>
    <w:pPr>
      <w:spacing w:before="120" w:after="120" w:line="260" w:lineRule="exact"/>
      <w:ind w:left="426" w:right="142" w:hanging="284"/>
    </w:pPr>
    <w:rPr>
      <w:rFonts w:cs="Arial"/>
    </w:rPr>
  </w:style>
  <w:style w:type="paragraph" w:customStyle="1" w:styleId="Aufzaehlung1mitSpiegelstrich">
    <w:name w:val="Aufzaehlung 1 (mit Spiegelstrich)"/>
    <w:basedOn w:val="Standard"/>
    <w:qFormat/>
    <w:rsid w:val="000C21EF"/>
    <w:pPr>
      <w:numPr>
        <w:numId w:val="1"/>
      </w:numPr>
      <w:spacing w:before="240" w:after="120"/>
      <w:ind w:right="142"/>
      <w:jc w:val="both"/>
    </w:pPr>
    <w:rPr>
      <w:rFonts w:cs="Arial"/>
    </w:rPr>
  </w:style>
  <w:style w:type="paragraph" w:customStyle="1" w:styleId="FormatvorlageListenabsatzBlock">
    <w:name w:val="Formatvorlage Listenabsatz + Block"/>
    <w:basedOn w:val="Listenabsatz"/>
    <w:rsid w:val="00616FA7"/>
    <w:pPr>
      <w:numPr>
        <w:numId w:val="3"/>
      </w:numPr>
      <w:jc w:val="both"/>
    </w:pPr>
    <w:rPr>
      <w:rFonts w:eastAsia="Times New Roman" w:cs="Arial"/>
      <w:bCs/>
    </w:rPr>
  </w:style>
  <w:style w:type="paragraph" w:styleId="Listenabsatz">
    <w:name w:val="List Paragraph"/>
    <w:basedOn w:val="Standard"/>
    <w:uiPriority w:val="34"/>
    <w:qFormat/>
    <w:rsid w:val="00616FA7"/>
    <w:pPr>
      <w:numPr>
        <w:numId w:val="2"/>
      </w:numPr>
      <w:contextualSpacing/>
    </w:pPr>
  </w:style>
  <w:style w:type="paragraph" w:customStyle="1" w:styleId="Formatvorlage1Auditbericht">
    <w:name w:val="Formatvorlage1 Auditbericht"/>
    <w:basedOn w:val="Standard"/>
    <w:link w:val="Formatvorlage1AuditberichtZchn"/>
    <w:autoRedefine/>
    <w:qFormat/>
    <w:rsid w:val="00277F51"/>
    <w:pPr>
      <w:spacing w:before="3600" w:after="360" w:line="240" w:lineRule="auto"/>
    </w:pPr>
    <w:rPr>
      <w:rFonts w:asciiTheme="minorHAnsi" w:eastAsia="Times New Roman" w:hAnsiTheme="minorHAnsi" w:cs="Arial"/>
      <w:b/>
      <w:bCs/>
      <w:kern w:val="32"/>
      <w:sz w:val="56"/>
      <w:szCs w:val="56"/>
      <w:lang w:eastAsia="de-DE"/>
    </w:rPr>
  </w:style>
  <w:style w:type="character" w:customStyle="1" w:styleId="Formatvorlage1AuditberichtZchn">
    <w:name w:val="Formatvorlage1 Auditbericht Zchn"/>
    <w:basedOn w:val="Absatz-Standardschriftart"/>
    <w:link w:val="Formatvorlage1Auditbericht"/>
    <w:rsid w:val="00277F51"/>
    <w:rPr>
      <w:rFonts w:eastAsia="Times New Roman" w:cs="Arial"/>
      <w:b/>
      <w:bCs/>
      <w:kern w:val="32"/>
      <w:sz w:val="56"/>
      <w:szCs w:val="56"/>
      <w:lang w:eastAsia="de-DE"/>
    </w:rPr>
  </w:style>
  <w:style w:type="table" w:styleId="Tabellenraster">
    <w:name w:val="Table Grid"/>
    <w:basedOn w:val="NormaleTabelle"/>
    <w:uiPriority w:val="39"/>
    <w:rsid w:val="00D9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DF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12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12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12FB"/>
    <w:rPr>
      <w:rFonts w:ascii="Arial" w:hAnsi="Arial" w:cs="Raav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12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12FB"/>
    <w:rPr>
      <w:rFonts w:ascii="Arial" w:hAnsi="Arial" w:cs="Raav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C71FD"/>
    <w:pPr>
      <w:spacing w:after="0" w:line="240" w:lineRule="auto"/>
    </w:pPr>
    <w:rPr>
      <w:rFonts w:ascii="Arial" w:hAnsi="Arial" w:cs="Raavi"/>
    </w:rPr>
  </w:style>
  <w:style w:type="character" w:styleId="Hyperlink">
    <w:name w:val="Hyperlink"/>
    <w:uiPriority w:val="99"/>
    <w:unhideWhenUsed/>
    <w:rsid w:val="009631EA"/>
    <w:rPr>
      <w:color w:val="000000" w:themeColor="text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631E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335"/>
    <w:rPr>
      <w:rFonts w:ascii="Arial" w:eastAsiaTheme="majorEastAsia" w:hAnsi="Arial" w:cs="Arial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2B79"/>
    <w:rPr>
      <w:rFonts w:ascii="Arial" w:hAnsi="Arial" w:cs="Raavi"/>
    </w:rPr>
  </w:style>
  <w:style w:type="numbering" w:customStyle="1" w:styleId="AktuelleListe1">
    <w:name w:val="Aktuelle Liste1"/>
    <w:uiPriority w:val="99"/>
    <w:rsid w:val="000F4F6E"/>
    <w:pPr>
      <w:numPr>
        <w:numId w:val="10"/>
      </w:numPr>
    </w:pPr>
  </w:style>
  <w:style w:type="numbering" w:customStyle="1" w:styleId="AktuelleListe2">
    <w:name w:val="Aktuelle Liste2"/>
    <w:uiPriority w:val="99"/>
    <w:rsid w:val="000F4F6E"/>
    <w:pPr>
      <w:numPr>
        <w:numId w:val="12"/>
      </w:numPr>
    </w:pPr>
  </w:style>
  <w:style w:type="numbering" w:customStyle="1" w:styleId="AktuelleListe3">
    <w:name w:val="Aktuelle Liste3"/>
    <w:uiPriority w:val="99"/>
    <w:rsid w:val="000F4F6E"/>
    <w:pPr>
      <w:numPr>
        <w:numId w:val="13"/>
      </w:numPr>
    </w:pPr>
  </w:style>
  <w:style w:type="numbering" w:customStyle="1" w:styleId="AktuelleListe4">
    <w:name w:val="Aktuelle Liste4"/>
    <w:uiPriority w:val="99"/>
    <w:rsid w:val="000F4F6E"/>
    <w:pPr>
      <w:numPr>
        <w:numId w:val="15"/>
      </w:numPr>
    </w:pPr>
  </w:style>
  <w:style w:type="numbering" w:customStyle="1" w:styleId="AktuelleListe5">
    <w:name w:val="Aktuelle Liste5"/>
    <w:uiPriority w:val="99"/>
    <w:rsid w:val="004A2B79"/>
    <w:pPr>
      <w:numPr>
        <w:numId w:val="17"/>
      </w:numPr>
    </w:pPr>
  </w:style>
  <w:style w:type="numbering" w:customStyle="1" w:styleId="AktuelleListe6">
    <w:name w:val="Aktuelle Liste6"/>
    <w:uiPriority w:val="99"/>
    <w:rsid w:val="004A2B79"/>
    <w:pPr>
      <w:numPr>
        <w:numId w:val="18"/>
      </w:numPr>
    </w:pPr>
  </w:style>
  <w:style w:type="numbering" w:styleId="111111">
    <w:name w:val="Outline List 2"/>
    <w:basedOn w:val="KeineListe"/>
    <w:uiPriority w:val="99"/>
    <w:semiHidden/>
    <w:unhideWhenUsed/>
    <w:rsid w:val="004A2B79"/>
    <w:pPr>
      <w:numPr>
        <w:numId w:val="19"/>
      </w:numPr>
    </w:pPr>
  </w:style>
  <w:style w:type="numbering" w:customStyle="1" w:styleId="AktuelleListe7">
    <w:name w:val="Aktuelle Liste7"/>
    <w:uiPriority w:val="99"/>
    <w:rsid w:val="004A2B79"/>
    <w:pPr>
      <w:numPr>
        <w:numId w:val="21"/>
      </w:numPr>
    </w:pPr>
  </w:style>
  <w:style w:type="paragraph" w:customStyle="1" w:styleId="SWAFragentext">
    <w:name w:val="SWA_Fragentext"/>
    <w:basedOn w:val="Standard"/>
    <w:qFormat/>
    <w:rsid w:val="00AC51D8"/>
    <w:pPr>
      <w:spacing w:after="0" w:line="240" w:lineRule="auto"/>
      <w:ind w:left="449" w:hanging="449"/>
    </w:pPr>
  </w:style>
  <w:style w:type="paragraph" w:customStyle="1" w:styleId="Checkbox">
    <w:name w:val="Checkbox"/>
    <w:basedOn w:val="Standard"/>
    <w:link w:val="CheckboxZchn"/>
    <w:qFormat/>
    <w:rsid w:val="00825BA9"/>
    <w:pPr>
      <w:tabs>
        <w:tab w:val="left" w:pos="1163"/>
      </w:tabs>
      <w:spacing w:after="0" w:line="240" w:lineRule="auto"/>
    </w:pPr>
    <w:rPr>
      <w:sz w:val="28"/>
      <w:szCs w:val="28"/>
    </w:rPr>
  </w:style>
  <w:style w:type="character" w:customStyle="1" w:styleId="CheckboxZchn">
    <w:name w:val="Checkbox Zchn"/>
    <w:basedOn w:val="Absatz-Standardschriftart"/>
    <w:link w:val="Checkbox"/>
    <w:rsid w:val="00825BA9"/>
    <w:rPr>
      <w:rFonts w:ascii="Arial" w:hAnsi="Arial" w:cs="Raavi"/>
      <w:sz w:val="28"/>
      <w:szCs w:val="28"/>
    </w:rPr>
  </w:style>
  <w:style w:type="paragraph" w:customStyle="1" w:styleId="SWACheckboxen">
    <w:name w:val="SWA_Checkboxen"/>
    <w:basedOn w:val="SWAFragentext"/>
    <w:qFormat/>
    <w:rsid w:val="00980780"/>
    <w:pPr>
      <w:spacing w:line="280" w:lineRule="exact"/>
      <w:ind w:left="0" w:firstLine="0"/>
    </w:pPr>
  </w:style>
  <w:style w:type="paragraph" w:customStyle="1" w:styleId="Kopfzeile-A">
    <w:name w:val="Kopfzeile-A"/>
    <w:basedOn w:val="Kopfzeile"/>
    <w:link w:val="Kopfzeile-AZchn"/>
    <w:uiPriority w:val="2"/>
    <w:rsid w:val="00CF2706"/>
    <w:pPr>
      <w:spacing w:before="28" w:after="0"/>
    </w:pPr>
    <w:rPr>
      <w:rFonts w:eastAsia="Times New Roman" w:cs="Times New Roman"/>
      <w:lang w:eastAsia="de-DE" w:bidi="ar-SA"/>
    </w:rPr>
  </w:style>
  <w:style w:type="character" w:customStyle="1" w:styleId="Kopfzeile-AZchn">
    <w:name w:val="Kopfzeile-A Zchn"/>
    <w:link w:val="Kopfzeile-A"/>
    <w:uiPriority w:val="2"/>
    <w:rsid w:val="00CF2706"/>
    <w:rPr>
      <w:rFonts w:ascii="Arial" w:eastAsia="Times New Roman" w:hAnsi="Arial" w:cs="Times New Roman"/>
      <w:noProof/>
      <w:sz w:val="16"/>
      <w:szCs w:val="16"/>
      <w:lang w:eastAsia="de-DE" w:bidi="ar-SA"/>
    </w:rPr>
  </w:style>
  <w:style w:type="paragraph" w:customStyle="1" w:styleId="Kopfzeile-B">
    <w:name w:val="Kopfzeile-B"/>
    <w:basedOn w:val="Kopfzeile"/>
    <w:link w:val="Kopfzeile-BZchn"/>
    <w:uiPriority w:val="2"/>
    <w:rsid w:val="00CF2706"/>
    <w:pPr>
      <w:spacing w:before="150" w:after="240" w:line="260" w:lineRule="atLeast"/>
    </w:pPr>
    <w:rPr>
      <w:rFonts w:eastAsia="Times New Roman" w:cs="Times New Roman"/>
      <w:b/>
      <w:sz w:val="22"/>
      <w:lang w:eastAsia="de-DE" w:bidi="ar-SA"/>
    </w:rPr>
  </w:style>
  <w:style w:type="character" w:customStyle="1" w:styleId="Kopfzeile-BZchn">
    <w:name w:val="Kopfzeile-B Zchn"/>
    <w:link w:val="Kopfzeile-B"/>
    <w:uiPriority w:val="2"/>
    <w:rsid w:val="00CF2706"/>
    <w:rPr>
      <w:rFonts w:ascii="Arial" w:eastAsia="Times New Roman" w:hAnsi="Arial" w:cs="Times New Roman"/>
      <w:b/>
      <w:noProof/>
      <w:szCs w:val="16"/>
      <w:lang w:eastAsia="de-DE" w:bidi="ar-SA"/>
    </w:rPr>
  </w:style>
  <w:style w:type="paragraph" w:customStyle="1" w:styleId="Kopfzeile-C">
    <w:name w:val="Kopfzeile-C"/>
    <w:basedOn w:val="Kopfzeile"/>
    <w:link w:val="Kopfzeile-CZchn"/>
    <w:uiPriority w:val="2"/>
    <w:rsid w:val="00CF2706"/>
    <w:pPr>
      <w:numPr>
        <w:numId w:val="25"/>
      </w:numPr>
      <w:spacing w:after="60"/>
      <w:ind w:left="0" w:hanging="170"/>
    </w:pPr>
    <w:rPr>
      <w:rFonts w:eastAsia="Times New Roman" w:cs="Times New Roman"/>
      <w:lang w:eastAsia="de-DE" w:bidi="ar-SA"/>
    </w:rPr>
  </w:style>
  <w:style w:type="character" w:customStyle="1" w:styleId="Kopfzeile-CZchn">
    <w:name w:val="Kopfzeile-C Zchn"/>
    <w:link w:val="Kopfzeile-C"/>
    <w:uiPriority w:val="2"/>
    <w:rsid w:val="00CF2706"/>
    <w:rPr>
      <w:rFonts w:ascii="Arial" w:eastAsia="Times New Roman" w:hAnsi="Arial" w:cs="Times New Roman"/>
      <w:noProof/>
      <w:sz w:val="16"/>
      <w:szCs w:val="16"/>
      <w:lang w:eastAsia="de-DE" w:bidi="ar-SA"/>
    </w:rPr>
  </w:style>
  <w:style w:type="paragraph" w:customStyle="1" w:styleId="Kopfzeile-D">
    <w:name w:val="Kopfzeile-D"/>
    <w:basedOn w:val="Kopfzeile"/>
    <w:link w:val="Kopfzeile-DZchn"/>
    <w:uiPriority w:val="2"/>
    <w:rsid w:val="00CF2706"/>
    <w:pPr>
      <w:numPr>
        <w:numId w:val="26"/>
      </w:numPr>
      <w:spacing w:after="60"/>
      <w:ind w:left="0" w:hanging="170"/>
    </w:pPr>
    <w:rPr>
      <w:rFonts w:eastAsia="Times New Roman" w:cs="Times New Roman"/>
      <w:b/>
      <w:lang w:eastAsia="de-DE" w:bidi="ar-SA"/>
    </w:rPr>
  </w:style>
  <w:style w:type="character" w:customStyle="1" w:styleId="Kopfzeile-DZchn">
    <w:name w:val="Kopfzeile-D Zchn"/>
    <w:link w:val="Kopfzeile-D"/>
    <w:uiPriority w:val="2"/>
    <w:rsid w:val="00CF2706"/>
    <w:rPr>
      <w:rFonts w:ascii="Arial" w:eastAsia="Times New Roman" w:hAnsi="Arial" w:cs="Times New Roman"/>
      <w:b/>
      <w:noProof/>
      <w:sz w:val="16"/>
      <w:szCs w:val="16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esetzessammlung.bs.ch/app/de/texts_of_law/153.3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3179</Characters>
  <Application>Microsoft Office Word</Application>
  <DocSecurity>0</DocSecurity>
  <Lines>102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Sukhwant</dc:creator>
  <cp:keywords/>
  <dc:description/>
  <cp:lastModifiedBy>Powell, Julian</cp:lastModifiedBy>
  <cp:revision>6</cp:revision>
  <cp:lastPrinted>2024-09-19T13:00:00Z</cp:lastPrinted>
  <dcterms:created xsi:type="dcterms:W3CDTF">2026-02-19T16:04:00Z</dcterms:created>
  <dcterms:modified xsi:type="dcterms:W3CDTF">2026-03-02T15:06:00Z</dcterms:modified>
</cp:coreProperties>
</file>